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6ABEB" w14:textId="1B9337F2" w:rsidR="00C920A3" w:rsidRPr="00B266B0" w:rsidRDefault="00C920A3" w:rsidP="00C920A3">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 xml:space="preserve">WG2 NR </w:t>
      </w:r>
      <w:proofErr w:type="spellStart"/>
      <w:r>
        <w:rPr>
          <w:noProof w:val="0"/>
          <w:sz w:val="24"/>
          <w:szCs w:val="24"/>
        </w:rPr>
        <w:t>Adhoc</w:t>
      </w:r>
      <w:proofErr w:type="spellEnd"/>
      <w:r w:rsidRPr="00B266B0">
        <w:rPr>
          <w:bCs/>
          <w:noProof w:val="0"/>
          <w:sz w:val="24"/>
          <w:szCs w:val="24"/>
        </w:rPr>
        <w:tab/>
      </w:r>
      <w:r w:rsidRPr="00BF3F96">
        <w:rPr>
          <w:bCs/>
          <w:noProof w:val="0"/>
          <w:sz w:val="24"/>
          <w:szCs w:val="24"/>
        </w:rPr>
        <w:t>R2-170012</w:t>
      </w:r>
      <w:r>
        <w:rPr>
          <w:bCs/>
          <w:noProof w:val="0"/>
          <w:sz w:val="24"/>
          <w:szCs w:val="24"/>
        </w:rPr>
        <w:t>3</w:t>
      </w:r>
    </w:p>
    <w:p w14:paraId="4AEE15E9" w14:textId="77777777" w:rsidR="00C920A3" w:rsidRPr="00B266B0" w:rsidRDefault="00C920A3" w:rsidP="00C920A3">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17</w:t>
      </w:r>
      <w:r w:rsidRPr="00C24650">
        <w:rPr>
          <w:rFonts w:eastAsia="SimSun"/>
          <w:noProof w:val="0"/>
          <w:sz w:val="24"/>
          <w:szCs w:val="24"/>
          <w:lang w:eastAsia="zh-CN"/>
        </w:rPr>
        <w:t xml:space="preserve"> - </w:t>
      </w:r>
      <w:r>
        <w:rPr>
          <w:rFonts w:eastAsia="SimSun"/>
          <w:noProof w:val="0"/>
          <w:sz w:val="24"/>
          <w:szCs w:val="24"/>
          <w:lang w:eastAsia="zh-CN"/>
        </w:rPr>
        <w:t>19</w:t>
      </w:r>
      <w:r w:rsidRPr="00C24650">
        <w:rPr>
          <w:rFonts w:eastAsia="SimSun"/>
          <w:noProof w:val="0"/>
          <w:sz w:val="24"/>
          <w:szCs w:val="24"/>
          <w:lang w:eastAsia="zh-CN"/>
        </w:rPr>
        <w:t xml:space="preserve"> </w:t>
      </w:r>
      <w:r>
        <w:rPr>
          <w:rFonts w:eastAsia="SimSun"/>
          <w:noProof w:val="0"/>
          <w:sz w:val="24"/>
          <w:szCs w:val="24"/>
          <w:lang w:eastAsia="zh-CN"/>
        </w:rPr>
        <w:t xml:space="preserve">January </w:t>
      </w:r>
      <w:r w:rsidRPr="00C24650">
        <w:rPr>
          <w:rFonts w:eastAsia="SimSun"/>
          <w:noProof w:val="0"/>
          <w:sz w:val="24"/>
          <w:szCs w:val="24"/>
          <w:lang w:eastAsia="zh-CN"/>
        </w:rPr>
        <w:t>201</w:t>
      </w:r>
      <w:r>
        <w:rPr>
          <w:rFonts w:eastAsia="SimSun"/>
          <w:noProof w:val="0"/>
          <w:sz w:val="24"/>
          <w:szCs w:val="24"/>
          <w:lang w:eastAsia="zh-CN"/>
        </w:rPr>
        <w:t>7</w:t>
      </w:r>
    </w:p>
    <w:p w14:paraId="2ACB66AF" w14:textId="77777777" w:rsidR="00C920A3" w:rsidRPr="00B266B0" w:rsidRDefault="00C920A3" w:rsidP="00C920A3">
      <w:pPr>
        <w:pStyle w:val="Header"/>
        <w:rPr>
          <w:bCs/>
          <w:noProof w:val="0"/>
          <w:sz w:val="24"/>
        </w:rPr>
      </w:pPr>
    </w:p>
    <w:p w14:paraId="582F15A6" w14:textId="77777777" w:rsidR="00C920A3" w:rsidRPr="00B266B0" w:rsidRDefault="00C920A3" w:rsidP="00C920A3">
      <w:pPr>
        <w:pStyle w:val="Header"/>
        <w:rPr>
          <w:bCs/>
          <w:noProof w:val="0"/>
          <w:sz w:val="24"/>
        </w:rPr>
      </w:pPr>
    </w:p>
    <w:p w14:paraId="215E657C" w14:textId="4568713D" w:rsidR="00C920A3" w:rsidRPr="00B266B0" w:rsidRDefault="00C920A3" w:rsidP="00C920A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3.3.1.2</w:t>
      </w:r>
    </w:p>
    <w:p w14:paraId="3D681A44" w14:textId="77777777" w:rsidR="00C920A3" w:rsidRPr="00B266B0" w:rsidRDefault="00C920A3" w:rsidP="00C920A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5DC482D6" w14:textId="4939C845" w:rsidR="00C920A3" w:rsidRDefault="00C920A3" w:rsidP="00C920A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C920A3">
        <w:rPr>
          <w:rFonts w:ascii="Arial" w:hAnsi="Arial" w:cs="Arial"/>
          <w:b/>
          <w:bCs/>
          <w:sz w:val="24"/>
        </w:rPr>
        <w:t>Considerations on DL and UL mobility in NR</w:t>
      </w:r>
    </w:p>
    <w:p w14:paraId="56DC274E" w14:textId="77777777" w:rsidR="00C920A3" w:rsidRPr="00B266B0" w:rsidRDefault="00C920A3" w:rsidP="00C920A3">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BF3F96">
        <w:rPr>
          <w:rFonts w:ascii="Arial" w:hAnsi="Arial" w:cs="Arial"/>
          <w:b/>
          <w:bCs/>
          <w:sz w:val="24"/>
        </w:rPr>
        <w:t>FS_NR_newRAT</w:t>
      </w:r>
      <w:proofErr w:type="spellEnd"/>
      <w:r>
        <w:rPr>
          <w:rFonts w:ascii="Arial" w:hAnsi="Arial" w:cs="Arial"/>
          <w:b/>
          <w:bCs/>
          <w:sz w:val="24"/>
        </w:rPr>
        <w:t xml:space="preserve"> - Release 14</w:t>
      </w:r>
    </w:p>
    <w:p w14:paraId="56DCB3D3" w14:textId="77777777" w:rsidR="00C920A3" w:rsidRPr="00B266B0" w:rsidRDefault="00C920A3" w:rsidP="00C920A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2D0C036" w14:textId="77777777" w:rsidR="00630BBA" w:rsidRDefault="00CD4C7B" w:rsidP="004C503E">
      <w:pPr>
        <w:pStyle w:val="Heading1"/>
      </w:pPr>
      <w:r w:rsidRPr="006E13D1">
        <w:t>1</w:t>
      </w:r>
      <w:r w:rsidRPr="006E13D1">
        <w:tab/>
      </w:r>
      <w:r w:rsidR="0056573F">
        <w:t>Introduction</w:t>
      </w:r>
    </w:p>
    <w:p w14:paraId="0D6AB7C1" w14:textId="5F0CB36D" w:rsidR="00861A0D" w:rsidRDefault="0033562D" w:rsidP="00861A0D">
      <w:pPr>
        <w:spacing w:before="120" w:after="120"/>
        <w:jc w:val="both"/>
      </w:pPr>
      <w:r>
        <w:t xml:space="preserve">Mobility related aspects for NR have been discussed in last RAN1 meetings. </w:t>
      </w:r>
      <w:proofErr w:type="gramStart"/>
      <w:r>
        <w:t>Also</w:t>
      </w:r>
      <w:proofErr w:type="gramEnd"/>
      <w:r>
        <w:t xml:space="preserve"> the related aspects have been considered in other WGs, mainly in RAN2. </w:t>
      </w:r>
      <w:r w:rsidR="00C77900">
        <w:t>The f</w:t>
      </w:r>
      <w:r w:rsidR="00861A0D">
        <w:t>ollowing agreements were made</w:t>
      </w:r>
      <w:r w:rsidR="00103975">
        <w:t xml:space="preserve"> during</w:t>
      </w:r>
      <w:r w:rsidR="00690186">
        <w:t xml:space="preserve"> </w:t>
      </w:r>
      <w:r w:rsidR="00861A0D">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105FB0E5" w14:textId="77777777" w:rsidTr="00FD127F">
        <w:tc>
          <w:tcPr>
            <w:tcW w:w="9629" w:type="dxa"/>
            <w:shd w:val="clear" w:color="auto" w:fill="auto"/>
          </w:tcPr>
          <w:p w14:paraId="52181C50"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0203018F"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85F6BEB"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0FBBED38"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37883577"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7F77F1F0"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378990FB"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p w14:paraId="338BAC59" w14:textId="77777777" w:rsidR="00861A0D" w:rsidRDefault="00861A0D" w:rsidP="00FD127F">
            <w:pPr>
              <w:widowControl w:val="0"/>
              <w:spacing w:after="0"/>
              <w:contextualSpacing/>
              <w:jc w:val="both"/>
            </w:pPr>
          </w:p>
        </w:tc>
      </w:tr>
    </w:tbl>
    <w:p w14:paraId="4211FD82" w14:textId="77777777" w:rsidR="00861A0D" w:rsidRDefault="00861A0D" w:rsidP="00CD4C7B"/>
    <w:p w14:paraId="47374688" w14:textId="4DA67525" w:rsidR="00861A0D" w:rsidRDefault="0033562D" w:rsidP="00CD4C7B">
      <w:r>
        <w:t xml:space="preserve">Further </w:t>
      </w:r>
      <w:r w:rsidR="00861A0D">
        <w:t xml:space="preserve">agreements </w:t>
      </w:r>
      <w:r>
        <w:t xml:space="preserve">were </w:t>
      </w:r>
      <w:r w:rsidR="00103975">
        <w:t>achieved dur</w:t>
      </w:r>
      <w:r w:rsidR="00861A0D">
        <w:t>in</w:t>
      </w:r>
      <w:r w:rsidR="00103975">
        <w:t>g</w:t>
      </w:r>
      <w:r w:rsidR="00861A0D">
        <w:t xml:space="preserve"> RAN1#86bis:</w:t>
      </w:r>
    </w:p>
    <w:tbl>
      <w:tblPr>
        <w:tblStyle w:val="TableGrid"/>
        <w:tblW w:w="0" w:type="auto"/>
        <w:tblLook w:val="04A0" w:firstRow="1" w:lastRow="0" w:firstColumn="1" w:lastColumn="0" w:noHBand="0" w:noVBand="1"/>
      </w:tblPr>
      <w:tblGrid>
        <w:gridCol w:w="9631"/>
      </w:tblGrid>
      <w:tr w:rsidR="007158C1" w14:paraId="38119445" w14:textId="77777777" w:rsidTr="007158C1">
        <w:tc>
          <w:tcPr>
            <w:tcW w:w="9631" w:type="dxa"/>
          </w:tcPr>
          <w:p w14:paraId="2E99B53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59CA92D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IDLE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IDLE state, whose exact definition is up to RAN2</w:t>
            </w:r>
          </w:p>
          <w:p w14:paraId="4B7120D8"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CONNECTED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CONNECTED state, whose exact definition is up to RAN2</w:t>
            </w:r>
          </w:p>
          <w:p w14:paraId="4E05E246"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52C66F2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1A3B95D"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p w14:paraId="210AD81D" w14:textId="77777777" w:rsidR="007158C1" w:rsidRDefault="007158C1" w:rsidP="00CD4C7B"/>
        </w:tc>
      </w:tr>
    </w:tbl>
    <w:p w14:paraId="1571FCB3" w14:textId="77777777" w:rsidR="00861A0D" w:rsidRDefault="00861A0D" w:rsidP="00CD4C7B"/>
    <w:p w14:paraId="50F82C81" w14:textId="77777777" w:rsidR="00CE0CAE" w:rsidRDefault="00103975" w:rsidP="00CE0CAE">
      <w:pPr>
        <w:jc w:val="both"/>
      </w:pPr>
      <w:r>
        <w:t>And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6140DC2E" w14:textId="77777777" w:rsidTr="00CE0CAE">
        <w:tc>
          <w:tcPr>
            <w:tcW w:w="9631" w:type="dxa"/>
          </w:tcPr>
          <w:p w14:paraId="5BD023A8" w14:textId="77777777" w:rsidR="00CE0CAE" w:rsidRDefault="00CE0CAE" w:rsidP="00CE0CAE">
            <w:pPr>
              <w:jc w:val="both"/>
            </w:pPr>
            <w:r>
              <w:t>Agreement</w:t>
            </w:r>
          </w:p>
          <w:p w14:paraId="5AF4D938" w14:textId="77777777" w:rsidR="00CE0CAE" w:rsidRDefault="00CE0CAE" w:rsidP="00CE0CAE">
            <w:pPr>
              <w:jc w:val="both"/>
            </w:pPr>
            <w:r>
              <w:t>1: Concerning RRC driven UL-based connected mode mobility:</w:t>
            </w:r>
          </w:p>
          <w:p w14:paraId="7E3E167A" w14:textId="77777777" w:rsidR="00CE0CAE" w:rsidRDefault="00CE0CAE" w:rsidP="00CE0CAE">
            <w:pPr>
              <w:jc w:val="both"/>
            </w:pPr>
            <w:r>
              <w:t>•</w:t>
            </w:r>
            <w:r>
              <w:tab/>
              <w:t>For connected active state mobility, DL-based handover is supported, and UL based mobility can continue to be studied.</w:t>
            </w:r>
          </w:p>
          <w:p w14:paraId="2EF13E0F" w14:textId="77777777" w:rsidR="00CE0CAE" w:rsidRDefault="00CE0CAE" w:rsidP="00CE0CAE">
            <w:pPr>
              <w:jc w:val="both"/>
            </w:pPr>
            <w:r>
              <w:t>•</w:t>
            </w:r>
            <w:r>
              <w:tab/>
              <w:t>For connected inactive state, DL-based reselection is supported, and UL-based mobility can also be studied</w:t>
            </w:r>
          </w:p>
          <w:p w14:paraId="77E6831D" w14:textId="77777777" w:rsidR="00CE0CAE" w:rsidRDefault="00CE0CAE" w:rsidP="00CE0CAE">
            <w:pPr>
              <w:jc w:val="both"/>
            </w:pPr>
            <w:r>
              <w:t>•</w:t>
            </w:r>
            <w:r>
              <w:tab/>
              <w:t>Benefits of UL based mobility, compared to DL based mobility, should be studied with performance analysis.</w:t>
            </w:r>
          </w:p>
        </w:tc>
      </w:tr>
    </w:tbl>
    <w:p w14:paraId="104BB93D" w14:textId="77777777" w:rsidR="00103975" w:rsidRDefault="00103975" w:rsidP="00CE0CAE">
      <w:pPr>
        <w:jc w:val="both"/>
      </w:pPr>
    </w:p>
    <w:p w14:paraId="440E1B8C" w14:textId="05E8FD10" w:rsidR="00CD4C7B" w:rsidRPr="006E13D1" w:rsidRDefault="0098248D" w:rsidP="00D57B91">
      <w:pPr>
        <w:jc w:val="both"/>
      </w:pPr>
      <w:r>
        <w:lastRenderedPageBreak/>
        <w:t>Based on the g</w:t>
      </w:r>
      <w:r w:rsidR="00B537E7">
        <w:t xml:space="preserve">eneral agreements from </w:t>
      </w:r>
      <w:r>
        <w:t>RAN1#86</w:t>
      </w:r>
      <w:r w:rsidR="00CE0CAE">
        <w:t>,</w:t>
      </w:r>
      <w:r w:rsidR="0033562D">
        <w:t xml:space="preserve"> </w:t>
      </w:r>
      <w:r>
        <w:t>RAN1#86b</w:t>
      </w:r>
      <w:r w:rsidR="00CE0CAE">
        <w:t>is and RA</w:t>
      </w:r>
      <w:r w:rsidR="00B971D5">
        <w:t>N</w:t>
      </w:r>
      <w:r w:rsidR="00CE0CAE">
        <w:t>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 xml:space="preserve">mobility </w:t>
      </w:r>
      <w:r w:rsidR="0033562D">
        <w:t>support needs to be designed in NR</w:t>
      </w:r>
      <w:r>
        <w:t>.</w:t>
      </w:r>
    </w:p>
    <w:p w14:paraId="6C43A126" w14:textId="77777777" w:rsidR="00CD4C7B" w:rsidRDefault="0098248D" w:rsidP="00D57B91">
      <w:pPr>
        <w:jc w:val="both"/>
      </w:pPr>
      <w:r>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19787346" w14:textId="77777777" w:rsidR="007C3F43" w:rsidRPr="006E13D1" w:rsidRDefault="007C3F43" w:rsidP="00D57B91">
      <w:pPr>
        <w:jc w:val="both"/>
      </w:pPr>
    </w:p>
    <w:p w14:paraId="3CEB0A57" w14:textId="77777777" w:rsidR="00CD4C7B" w:rsidRDefault="00D63EFC" w:rsidP="00CD4C7B">
      <w:pPr>
        <w:pStyle w:val="Heading1"/>
      </w:pPr>
      <w:r>
        <w:t>2</w:t>
      </w:r>
      <w:r w:rsidR="00CD4C7B" w:rsidRPr="006E13D1">
        <w:tab/>
      </w:r>
      <w:r>
        <w:t>M</w:t>
      </w:r>
      <w:r w:rsidR="00C24F54">
        <w:t>obility</w:t>
      </w:r>
    </w:p>
    <w:p w14:paraId="1FF87124" w14:textId="77777777" w:rsidR="00A13BB2" w:rsidRDefault="00A13BB2" w:rsidP="00A13BB2"/>
    <w:p w14:paraId="19193B23" w14:textId="340CF1F5"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77FE6502"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7575FFE0" w14:textId="7CBAE9EC"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AE621D8" w14:textId="29ACF97F"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79AD43D7" w14:textId="77777777" w:rsidR="00C70C60" w:rsidRDefault="00C70C60" w:rsidP="00D57B91">
      <w:pPr>
        <w:jc w:val="both"/>
      </w:pPr>
    </w:p>
    <w:p w14:paraId="07109049" w14:textId="77777777" w:rsidR="00C70C60" w:rsidRDefault="00C70C60" w:rsidP="00D57B91">
      <w:pPr>
        <w:pStyle w:val="Heading2"/>
      </w:pPr>
      <w:r>
        <w:t>2.1</w:t>
      </w:r>
      <w:r>
        <w:tab/>
        <w:t>Scenario</w:t>
      </w:r>
    </w:p>
    <w:p w14:paraId="2C26C57B" w14:textId="58E49458" w:rsidR="00850883" w:rsidRDefault="001F7294" w:rsidP="0033562D">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w:t>
      </w:r>
      <w:proofErr w:type="gramStart"/>
      <w:r>
        <w:t xml:space="preserve">Both </w:t>
      </w:r>
      <w:r w:rsidR="008F12D3">
        <w:t>of these</w:t>
      </w:r>
      <w:proofErr w:type="gramEnd"/>
      <w:r w:rsidR="008F12D3">
        <w:t xml:space="preserv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1008281A" w14:textId="77777777" w:rsidTr="00E60F5B">
        <w:trPr>
          <w:trHeight w:val="2664"/>
        </w:trPr>
        <w:tc>
          <w:tcPr>
            <w:tcW w:w="4937" w:type="dxa"/>
          </w:tcPr>
          <w:p w14:paraId="6672D2C7" w14:textId="77777777" w:rsidR="00CD00CB" w:rsidRDefault="00CD00CB" w:rsidP="00850883">
            <w:pPr>
              <w:keepNext/>
              <w:jc w:val="both"/>
            </w:pPr>
          </w:p>
          <w:p w14:paraId="5E0D06FD" w14:textId="77777777" w:rsidR="00920ABD" w:rsidRDefault="00920ABD" w:rsidP="00920ABD">
            <w:pPr>
              <w:pStyle w:val="Caption"/>
              <w:keepNext/>
              <w:jc w:val="center"/>
            </w:pPr>
            <w:r>
              <w:rPr>
                <w:noProof/>
                <w:lang w:val="en-US"/>
              </w:rPr>
              <w:drawing>
                <wp:inline distT="0" distB="0" distL="0" distR="0" wp14:anchorId="671C7A3B" wp14:editId="4A8A08D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34D20AED" w14:textId="77777777" w:rsidR="00850883" w:rsidRDefault="00920ABD" w:rsidP="00920ABD">
            <w:pPr>
              <w:pStyle w:val="Caption"/>
              <w:jc w:val="center"/>
            </w:pPr>
            <w:r>
              <w:t xml:space="preserve">Figure </w:t>
            </w:r>
            <w:r w:rsidR="00743537">
              <w:fldChar w:fldCharType="begin"/>
            </w:r>
            <w:r w:rsidR="00743537">
              <w:instrText xml:space="preserve"> SEQ Figure \* ARABIC </w:instrText>
            </w:r>
            <w:r w:rsidR="00743537">
              <w:fldChar w:fldCharType="separate"/>
            </w:r>
            <w:r>
              <w:rPr>
                <w:noProof/>
              </w:rPr>
              <w:t>1</w:t>
            </w:r>
            <w:r w:rsidR="00743537">
              <w:rPr>
                <w:noProof/>
              </w:rPr>
              <w:fldChar w:fldCharType="end"/>
            </w:r>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78F9F8F7" w14:textId="77777777" w:rsidR="00CD00CB" w:rsidRDefault="00CD00CB" w:rsidP="009D580F">
            <w:pPr>
              <w:keepNext/>
              <w:jc w:val="center"/>
            </w:pPr>
          </w:p>
          <w:p w14:paraId="28D117E3" w14:textId="77777777" w:rsidR="00920ABD" w:rsidRDefault="00920ABD" w:rsidP="009D580F">
            <w:pPr>
              <w:keepNext/>
              <w:jc w:val="center"/>
            </w:pPr>
          </w:p>
          <w:p w14:paraId="788E388D" w14:textId="77777777" w:rsidR="00920ABD" w:rsidRDefault="00920ABD" w:rsidP="009D580F">
            <w:pPr>
              <w:keepNext/>
              <w:jc w:val="center"/>
            </w:pPr>
          </w:p>
          <w:p w14:paraId="031C784E" w14:textId="77777777" w:rsidR="00850883" w:rsidRDefault="00850883" w:rsidP="009D580F">
            <w:pPr>
              <w:keepNext/>
              <w:jc w:val="center"/>
            </w:pPr>
            <w:r w:rsidRPr="00A7388D">
              <w:rPr>
                <w:noProof/>
                <w:lang w:val="en-US"/>
              </w:rPr>
              <w:drawing>
                <wp:inline distT="0" distB="0" distL="0" distR="0" wp14:anchorId="2C811C88" wp14:editId="703068BE">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763FFE35" w14:textId="77777777" w:rsidR="00850883" w:rsidRDefault="00850883" w:rsidP="009D580F">
            <w:pPr>
              <w:pStyle w:val="Caption"/>
              <w:jc w:val="center"/>
            </w:pPr>
            <w:bookmarkStart w:id="2" w:name="_Ref465611102"/>
            <w:r>
              <w:t xml:space="preserve">Figure </w:t>
            </w:r>
            <w:r w:rsidR="00743537">
              <w:fldChar w:fldCharType="begin"/>
            </w:r>
            <w:r w:rsidR="00743537">
              <w:instrText xml:space="preserve"> SEQ Figure \* ARABIC </w:instrText>
            </w:r>
            <w:r w:rsidR="00743537">
              <w:fldChar w:fldCharType="separate"/>
            </w:r>
            <w:r w:rsidR="00920ABD">
              <w:rPr>
                <w:noProof/>
              </w:rPr>
              <w:t>2</w:t>
            </w:r>
            <w:r w:rsidR="00743537">
              <w:rPr>
                <w:noProof/>
              </w:rPr>
              <w:fldChar w:fldCharType="end"/>
            </w:r>
            <w:bookmarkEnd w:id="2"/>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23F726C4" w14:textId="77777777" w:rsidR="00850883" w:rsidRDefault="00850883" w:rsidP="001F7294">
      <w:pPr>
        <w:jc w:val="both"/>
      </w:pPr>
    </w:p>
    <w:p w14:paraId="5B970551" w14:textId="16DEE3BA" w:rsidR="00645677" w:rsidRDefault="00850883" w:rsidP="001F7294">
      <w:pPr>
        <w:jc w:val="both"/>
      </w:pPr>
      <w:r>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4BB3E5A4" w14:textId="389308FB" w:rsidR="001F7294" w:rsidRDefault="00645677" w:rsidP="001F7294">
      <w:pPr>
        <w:jc w:val="both"/>
      </w:pPr>
      <w:r>
        <w:t>The</w:t>
      </w:r>
      <w:r w:rsidR="001F7294">
        <w:t xml:space="preserve"> </w:t>
      </w:r>
      <w:proofErr w:type="gramStart"/>
      <w:r w:rsidR="001F7294">
        <w:t>high speed</w:t>
      </w:r>
      <w:proofErr w:type="gramEnd"/>
      <w:r w:rsidR="001F7294">
        <w:t xml:space="preserve">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4F7DB006" w14:textId="77777777" w:rsidR="002B222F" w:rsidRDefault="002B222F" w:rsidP="002B222F">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p>
    <w:p w14:paraId="23D6C227" w14:textId="77777777" w:rsidR="00F2125E" w:rsidRPr="00A13BB2" w:rsidRDefault="00F2125E" w:rsidP="00A13BB2"/>
    <w:p w14:paraId="00E32232"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24A38B58"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312564C5"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0297A895"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0F2B1125" w14:textId="6F750CFE"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w:t>
      </w:r>
      <w:r w:rsidR="00960D08">
        <w:lastRenderedPageBreak/>
        <w:t>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023D6C56" w14:textId="77777777" w:rsidR="009C5B32" w:rsidRDefault="009C5B32" w:rsidP="009756A4"/>
    <w:p w14:paraId="0971CE57" w14:textId="77777777" w:rsidR="009C5B32" w:rsidRDefault="009C5B32" w:rsidP="009C5B32">
      <w:pPr>
        <w:pStyle w:val="Heading2"/>
      </w:pPr>
      <w:r>
        <w:t>2.</w:t>
      </w:r>
      <w:r w:rsidR="00C70C60">
        <w:t>2</w:t>
      </w:r>
      <w:r>
        <w:t>.1</w:t>
      </w:r>
      <w:r w:rsidRPr="009C5B32">
        <w:tab/>
        <w:t xml:space="preserve">DL mobility </w:t>
      </w:r>
      <w:r>
        <w:t>results</w:t>
      </w:r>
    </w:p>
    <w:p w14:paraId="6E058615" w14:textId="11ADF486" w:rsidR="005030AD" w:rsidRDefault="00B178C9" w:rsidP="00D57B91">
      <w:pPr>
        <w:jc w:val="both"/>
        <w:rPr>
          <w:lang w:val="en-US"/>
        </w:rPr>
      </w:pPr>
      <w:r>
        <w:t xml:space="preserve">We conducted system level simulations </w:t>
      </w:r>
      <w:proofErr w:type="gramStart"/>
      <w:r>
        <w:t>in order to</w:t>
      </w:r>
      <w:proofErr w:type="gramEnd"/>
      <w:r>
        <w:t xml:space="preserve">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r w:rsidR="00C829E2">
        <w:rPr>
          <w:lang w:val="en-US"/>
        </w:rPr>
        <w:t xml:space="preserve"> For LOS/NLOS transitions we have used spatial consistency soft LOS model from [10].</w:t>
      </w:r>
    </w:p>
    <w:p w14:paraId="64F5BBBB" w14:textId="3BAFCF44"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422FE1A8" w14:textId="77777777" w:rsidR="00D36B92" w:rsidRPr="00490E6F" w:rsidRDefault="00D36B92" w:rsidP="00D57B91">
      <w:pPr>
        <w:jc w:val="both"/>
        <w:rPr>
          <w:lang w:val="en-US"/>
        </w:rPr>
      </w:pPr>
      <w:r>
        <w:rPr>
          <w:lang w:val="en-US"/>
        </w:rPr>
        <w:t>Paging decoding is considered successful if instantaneous PDCCH SINR &gt;-7dB.</w:t>
      </w:r>
      <w:r w:rsidR="002811CA">
        <w:rPr>
          <w:lang w:val="en-US"/>
        </w:rPr>
        <w:t xml:space="preserve"> More parameters are given in Annex.</w:t>
      </w:r>
    </w:p>
    <w:p w14:paraId="41F0B303"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5F098F" w14:paraId="57CD2060" w14:textId="77777777" w:rsidTr="00E60F5B">
        <w:tc>
          <w:tcPr>
            <w:tcW w:w="4815" w:type="dxa"/>
          </w:tcPr>
          <w:p w14:paraId="4A1050C8" w14:textId="27B32FAE" w:rsidR="00E60F5B" w:rsidRDefault="005F098F" w:rsidP="00E60F5B">
            <w:pPr>
              <w:keepNext/>
            </w:pPr>
            <w:r w:rsidRPr="005F098F">
              <w:rPr>
                <w:noProof/>
                <w:lang w:val="en-US"/>
              </w:rPr>
              <w:drawing>
                <wp:inline distT="0" distB="0" distL="0" distR="0" wp14:anchorId="00D97396" wp14:editId="3E0A9EDB">
                  <wp:extent cx="2976000" cy="2232000"/>
                  <wp:effectExtent l="0" t="0" r="0" b="0"/>
                  <wp:docPr id="1" name="Picture 1" descr="D:\userdata\nkolehma\My Documents\2H16\mobility\figs_contrib_02012017\reselection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02012017\reselectionrate_bars_absolute_Speed_120_contri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6EF7E890" w14:textId="14A78A3B" w:rsidR="00E60F5B" w:rsidRDefault="00E60F5B"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920ABD">
              <w:rPr>
                <w:noProof/>
              </w:rPr>
              <w:t>3</w:t>
            </w:r>
            <w:r w:rsidR="00743537">
              <w:rPr>
                <w:noProof/>
              </w:rPr>
              <w:fldChar w:fldCharType="end"/>
            </w:r>
            <w:r>
              <w:t xml:space="preserve"> Cell reselections</w:t>
            </w:r>
            <w:r w:rsidR="00C21A3C">
              <w:t>/UE/second</w:t>
            </w:r>
            <w:r>
              <w:t xml:space="preserve"> (120km/h)</w:t>
            </w:r>
          </w:p>
        </w:tc>
        <w:tc>
          <w:tcPr>
            <w:tcW w:w="4816" w:type="dxa"/>
          </w:tcPr>
          <w:p w14:paraId="37A1C956" w14:textId="1B66452D" w:rsidR="00E60F5B" w:rsidRDefault="005F098F" w:rsidP="00E60F5B">
            <w:pPr>
              <w:keepNext/>
            </w:pPr>
            <w:r w:rsidRPr="005F098F">
              <w:rPr>
                <w:noProof/>
                <w:lang w:val="en-US"/>
              </w:rPr>
              <w:drawing>
                <wp:inline distT="0" distB="0" distL="0" distR="0" wp14:anchorId="5B1E0432" wp14:editId="761494ED">
                  <wp:extent cx="2976000" cy="2232000"/>
                  <wp:effectExtent l="0" t="0" r="0" b="0"/>
                  <wp:docPr id="4" name="Picture 4" descr="D:\userdata\nkolehma\My Documents\2H16\mobility\figs_contrib_02012017\reselection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02012017\reselectionrate_bars_absolute_Speed_480_contrib.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4B5A6CE" w14:textId="6E87D31C" w:rsidR="00E60F5B" w:rsidRDefault="00E60F5B"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920ABD">
              <w:rPr>
                <w:noProof/>
              </w:rPr>
              <w:t>4</w:t>
            </w:r>
            <w:r w:rsidR="00743537">
              <w:rPr>
                <w:noProof/>
              </w:rPr>
              <w:fldChar w:fldCharType="end"/>
            </w:r>
            <w:r>
              <w:t xml:space="preserve"> Cell reselections</w:t>
            </w:r>
            <w:r w:rsidR="00C21A3C">
              <w:t>/UE/second</w:t>
            </w:r>
            <w:r>
              <w:t xml:space="preserve"> (480km/h)</w:t>
            </w:r>
          </w:p>
        </w:tc>
      </w:tr>
    </w:tbl>
    <w:p w14:paraId="735FE028" w14:textId="77777777" w:rsidR="00E60F5B" w:rsidRDefault="00E60F5B" w:rsidP="009756A4"/>
    <w:p w14:paraId="40276434" w14:textId="77777777" w:rsidR="0088189D" w:rsidRDefault="0088189D">
      <w:pPr>
        <w:keepNext/>
      </w:pPr>
      <w:r w:rsidRPr="0088189D">
        <w:rPr>
          <w:noProof/>
          <w:lang w:val="en-US"/>
        </w:rPr>
        <w:t xml:space="preserve"> </w:t>
      </w:r>
    </w:p>
    <w:p w14:paraId="423BFA87" w14:textId="77777777" w:rsidR="0088189D" w:rsidRDefault="00567012" w:rsidP="008F7AD1">
      <w:pPr>
        <w:pStyle w:val="Caption"/>
      </w:pPr>
      <w:r>
        <w:t>From the cell reselections results we can observe that:</w:t>
      </w:r>
    </w:p>
    <w:p w14:paraId="1206EC81" w14:textId="1580CCE0" w:rsidR="00567012" w:rsidRDefault="00567012" w:rsidP="0033562D">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4A1643">
        <w:t>9</w:t>
      </w:r>
      <w:r w:rsidR="00B30E40">
        <w:t xml:space="preserve"> s for DRX cycle 375 </w:t>
      </w:r>
      <w:proofErr w:type="spellStart"/>
      <w:r w:rsidR="00B30E40">
        <w:t>ms</w:t>
      </w:r>
      <w:proofErr w:type="spellEnd"/>
      <w:r w:rsidR="00B30E40">
        <w:t xml:space="preserve"> down to</w:t>
      </w:r>
      <w:r w:rsidR="004A1643">
        <w:t xml:space="preserve"> </w:t>
      </w:r>
      <w:r>
        <w:t xml:space="preserve">1 </w:t>
      </w:r>
      <w:r w:rsidR="00F56764">
        <w:t>cell reselection</w:t>
      </w:r>
      <w:r>
        <w:t xml:space="preserve"> in 20 s</w:t>
      </w:r>
      <w:r w:rsidR="00B30E40">
        <w:t xml:space="preserve"> for DRX cycle 1.5 s</w:t>
      </w:r>
      <w:r>
        <w:t>)</w:t>
      </w:r>
    </w:p>
    <w:p w14:paraId="2EABD413" w14:textId="094057B4" w:rsidR="00567012" w:rsidRPr="00567012" w:rsidRDefault="00567012" w:rsidP="0033562D">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4A1643">
        <w:t>up to</w:t>
      </w:r>
      <w:r>
        <w:t xml:space="preserve"> </w:t>
      </w:r>
      <w:r w:rsidR="00F56764">
        <w:t>1 cell re-selection in 5</w:t>
      </w:r>
      <w:r>
        <w:t xml:space="preserve"> s)</w:t>
      </w:r>
    </w:p>
    <w:p w14:paraId="10F3B41F" w14:textId="77777777" w:rsidR="00910B58" w:rsidRDefault="0088189D" w:rsidP="008F7AD1">
      <w:pPr>
        <w:keepNext/>
      </w:pPr>
      <w:r w:rsidRPr="0088189D">
        <w:rPr>
          <w:noProof/>
          <w:lang w:val="en-US"/>
        </w:rPr>
        <w:lastRenderedPageBreak/>
        <w:t xml:space="preserve"> </w:t>
      </w:r>
    </w:p>
    <w:tbl>
      <w:tblPr>
        <w:tblStyle w:val="TableGrid"/>
        <w:tblW w:w="9476" w:type="dxa"/>
        <w:tblLook w:val="04A0" w:firstRow="1" w:lastRow="0" w:firstColumn="1" w:lastColumn="0" w:noHBand="0" w:noVBand="1"/>
      </w:tblPr>
      <w:tblGrid>
        <w:gridCol w:w="4815"/>
        <w:gridCol w:w="4816"/>
      </w:tblGrid>
      <w:tr w:rsidR="00910B58" w14:paraId="72E558F5" w14:textId="77777777" w:rsidTr="00C920A3">
        <w:trPr>
          <w:trHeight w:val="4168"/>
        </w:trPr>
        <w:tc>
          <w:tcPr>
            <w:tcW w:w="4738" w:type="dxa"/>
          </w:tcPr>
          <w:p w14:paraId="7051CD38" w14:textId="1A4D26CD" w:rsidR="00910B58" w:rsidRDefault="00AB39CA" w:rsidP="00910B58">
            <w:pPr>
              <w:keepNext/>
            </w:pPr>
            <w:r w:rsidRPr="00AB39CA">
              <w:rPr>
                <w:noProof/>
                <w:lang w:val="en-US"/>
              </w:rPr>
              <w:drawing>
                <wp:inline distT="0" distB="0" distL="0" distR="0" wp14:anchorId="05858CF0" wp14:editId="1A1D2472">
                  <wp:extent cx="2976000" cy="2232000"/>
                  <wp:effectExtent l="0" t="0" r="0" b="0"/>
                  <wp:docPr id="6" name="Picture 6" descr="D:\userdata\nkolehma\My Documents\2H16\mobility\figs_contrib_02012017\pagingmiss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02012017\pagingmissrate_bars_absolute_Speed_120_contri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0D3AD3E2" w14:textId="77777777" w:rsidR="00910B58" w:rsidRDefault="00910B58"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920ABD">
              <w:rPr>
                <w:noProof/>
              </w:rPr>
              <w:t>5</w:t>
            </w:r>
            <w:r w:rsidR="00743537">
              <w:rPr>
                <w:noProof/>
              </w:rPr>
              <w:fldChar w:fldCharType="end"/>
            </w:r>
            <w:r>
              <w:t xml:space="preserve"> Paging miss rate for 120 km/h</w:t>
            </w:r>
          </w:p>
        </w:tc>
        <w:tc>
          <w:tcPr>
            <w:tcW w:w="4738" w:type="dxa"/>
          </w:tcPr>
          <w:p w14:paraId="24DF465E" w14:textId="3FD7019F" w:rsidR="00910B58" w:rsidRDefault="00AB39CA" w:rsidP="00910B58">
            <w:pPr>
              <w:keepNext/>
            </w:pPr>
            <w:r w:rsidRPr="00AB39CA">
              <w:rPr>
                <w:noProof/>
                <w:lang w:val="en-US"/>
              </w:rPr>
              <w:drawing>
                <wp:inline distT="0" distB="0" distL="0" distR="0" wp14:anchorId="6DCEEB47" wp14:editId="62AE9751">
                  <wp:extent cx="2976000" cy="2232000"/>
                  <wp:effectExtent l="0" t="0" r="0" b="0"/>
                  <wp:docPr id="10" name="Picture 10" descr="D:\userdata\nkolehma\My Documents\2H16\mobility\figs_contrib_02012017\pagingmiss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02012017\pagingmissrate_bars_absolute_Speed_480_contrib.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49B3FA5" w14:textId="77777777" w:rsidR="00910B58" w:rsidRDefault="00910B58"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920ABD">
              <w:rPr>
                <w:noProof/>
              </w:rPr>
              <w:t>6</w:t>
            </w:r>
            <w:r w:rsidR="00743537">
              <w:rPr>
                <w:noProof/>
              </w:rPr>
              <w:fldChar w:fldCharType="end"/>
            </w:r>
            <w:r>
              <w:t xml:space="preserve"> Paging miss rate for 480</w:t>
            </w:r>
            <w:r w:rsidR="000C630B">
              <w:t xml:space="preserve"> </w:t>
            </w:r>
            <w:r>
              <w:t>km/h</w:t>
            </w:r>
          </w:p>
        </w:tc>
      </w:tr>
    </w:tbl>
    <w:p w14:paraId="7FA81CCD" w14:textId="77777777" w:rsidR="00FF2679" w:rsidRDefault="00FF2679" w:rsidP="00FF2679">
      <w:pPr>
        <w:rPr>
          <w:rFonts w:eastAsia="SimSun"/>
        </w:rPr>
      </w:pPr>
    </w:p>
    <w:p w14:paraId="6F65EB1E" w14:textId="53FB5875" w:rsidR="00FF2679" w:rsidRDefault="00FF2679" w:rsidP="0033562D">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3F9C779" w14:textId="6C7D56BE" w:rsidR="00FF2679" w:rsidRDefault="00FF2679" w:rsidP="0033562D">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10664440" w14:textId="014A634C" w:rsidR="00FF2679" w:rsidRDefault="00FF2679" w:rsidP="0033562D">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AB39CA">
        <w:rPr>
          <w:rFonts w:eastAsia="SimSun"/>
        </w:rPr>
        <w:t>3</w:t>
      </w:r>
      <w:r w:rsidR="00D24148">
        <w:rPr>
          <w:rFonts w:eastAsia="SimSun"/>
        </w:rPr>
        <w:t>.</w:t>
      </w:r>
      <w:r w:rsidR="00AB39CA">
        <w:rPr>
          <w:rFonts w:eastAsia="SimSun"/>
        </w:rPr>
        <w:t>0</w:t>
      </w:r>
      <w:r>
        <w:rPr>
          <w:rFonts w:eastAsia="SimSun"/>
        </w:rPr>
        <w:t>%)</w:t>
      </w:r>
    </w:p>
    <w:p w14:paraId="3E55162E" w14:textId="5A4A7E62" w:rsidR="00FF2679" w:rsidRDefault="00FF2679" w:rsidP="0033562D">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proofErr w:type="spellStart"/>
      <w:r>
        <w:rPr>
          <w:rFonts w:eastAsia="SimSun"/>
        </w:rPr>
        <w:t>ms</w:t>
      </w:r>
      <w:proofErr w:type="spellEnd"/>
      <w:r>
        <w:rPr>
          <w:rFonts w:eastAsia="SimSun"/>
        </w:rPr>
        <w:t xml:space="preserve"> (up to </w:t>
      </w:r>
      <w:r w:rsidR="00AB39CA">
        <w:rPr>
          <w:rFonts w:eastAsia="SimSun"/>
        </w:rPr>
        <w:t>3</w:t>
      </w:r>
      <w:r>
        <w:rPr>
          <w:rFonts w:eastAsia="SimSun"/>
        </w:rPr>
        <w:t>%, when the interference in the network is</w:t>
      </w:r>
      <w:r w:rsidR="00D24148">
        <w:rPr>
          <w:rFonts w:eastAsia="SimSun"/>
        </w:rPr>
        <w:t xml:space="preserve"> </w:t>
      </w:r>
      <w:r>
        <w:rPr>
          <w:rFonts w:eastAsia="SimSun"/>
        </w:rPr>
        <w:t xml:space="preserve">high), while for DRX cycle 1.5 s the paging-miss rate is </w:t>
      </w:r>
      <w:r w:rsidR="00AB39CA">
        <w:rPr>
          <w:rFonts w:eastAsia="SimSun"/>
        </w:rPr>
        <w:t>12-17</w:t>
      </w:r>
      <w:r>
        <w:rPr>
          <w:rFonts w:eastAsia="SimSun"/>
        </w:rPr>
        <w:t xml:space="preserve">% (for </w:t>
      </w:r>
      <w:r w:rsidR="00AB39CA">
        <w:rPr>
          <w:rFonts w:eastAsia="SimSun"/>
        </w:rPr>
        <w:t xml:space="preserve">intermediate to </w:t>
      </w:r>
      <w:r w:rsidR="00A23925">
        <w:rPr>
          <w:rFonts w:eastAsia="SimSun"/>
        </w:rPr>
        <w:t>high</w:t>
      </w:r>
      <w:r>
        <w:rPr>
          <w:rFonts w:eastAsia="SimSun"/>
        </w:rPr>
        <w:t xml:space="preserve"> interference in own network)</w:t>
      </w:r>
    </w:p>
    <w:p w14:paraId="6140AEC3" w14:textId="77777777" w:rsidR="003E46AE" w:rsidRPr="002529E6" w:rsidRDefault="003E46AE" w:rsidP="00A23925">
      <w:pPr>
        <w:pStyle w:val="ListParagraph"/>
        <w:rPr>
          <w:rFonts w:eastAsia="SimSun"/>
        </w:rPr>
      </w:pPr>
    </w:p>
    <w:tbl>
      <w:tblPr>
        <w:tblStyle w:val="TableGrid"/>
        <w:tblW w:w="9612" w:type="dxa"/>
        <w:tblLook w:val="04A0" w:firstRow="1" w:lastRow="0" w:firstColumn="1" w:lastColumn="0" w:noHBand="0" w:noVBand="1"/>
      </w:tblPr>
      <w:tblGrid>
        <w:gridCol w:w="4815"/>
        <w:gridCol w:w="4816"/>
      </w:tblGrid>
      <w:tr w:rsidR="00D24148" w14:paraId="5C17F8D4" w14:textId="77777777" w:rsidTr="00C920A3">
        <w:trPr>
          <w:trHeight w:val="3941"/>
        </w:trPr>
        <w:tc>
          <w:tcPr>
            <w:tcW w:w="4806" w:type="dxa"/>
          </w:tcPr>
          <w:p w14:paraId="097D56B2" w14:textId="0AD7CA83" w:rsidR="00D24148" w:rsidRDefault="00AB39CA" w:rsidP="00D24148">
            <w:pPr>
              <w:keepNext/>
            </w:pPr>
            <w:r w:rsidRPr="00AB39CA">
              <w:rPr>
                <w:noProof/>
                <w:lang w:val="en-US"/>
              </w:rPr>
              <w:drawing>
                <wp:inline distT="0" distB="0" distL="0" distR="0" wp14:anchorId="24AA36A2" wp14:editId="26A47490">
                  <wp:extent cx="2976000" cy="2232000"/>
                  <wp:effectExtent l="0" t="0" r="0" b="0"/>
                  <wp:docPr id="11" name="Picture 11" descr="D:\userdata\nkolehma\My Documents\2H16\mobility\figs_contrib_02012017\pagingdelay_mean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02012017\pagingdelay_mean_bars_absolute_Speed_120_contrib.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87394B3" w14:textId="5FA56B8C" w:rsidR="00D24148" w:rsidRDefault="00D24148"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DC4D9B">
              <w:rPr>
                <w:noProof/>
              </w:rPr>
              <w:t>7</w:t>
            </w:r>
            <w:r w:rsidR="00743537">
              <w:rPr>
                <w:noProof/>
              </w:rPr>
              <w:fldChar w:fldCharType="end"/>
            </w:r>
            <w:r>
              <w:t xml:space="preserve"> Average paging delay, for 120km/h</w:t>
            </w:r>
          </w:p>
        </w:tc>
        <w:tc>
          <w:tcPr>
            <w:tcW w:w="4806" w:type="dxa"/>
          </w:tcPr>
          <w:p w14:paraId="751C6D0B" w14:textId="46DF1875" w:rsidR="00D24148" w:rsidRDefault="00AB39CA" w:rsidP="00D24148">
            <w:pPr>
              <w:keepNext/>
            </w:pPr>
            <w:r w:rsidRPr="00AB39CA">
              <w:rPr>
                <w:noProof/>
                <w:lang w:val="en-US"/>
              </w:rPr>
              <w:drawing>
                <wp:inline distT="0" distB="0" distL="0" distR="0" wp14:anchorId="5BBD42FD" wp14:editId="65E9A9B9">
                  <wp:extent cx="2976000" cy="2232000"/>
                  <wp:effectExtent l="0" t="0" r="0" b="0"/>
                  <wp:docPr id="12" name="Picture 12" descr="D:\userdata\nkolehma\My Documents\2H16\mobility\figs_contrib_02012017\pagingdelay_mean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02012017\pagingdelay_mean_bars_absolute_Speed_480_contrib.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E902CEA" w14:textId="565BE26F" w:rsidR="00D24148" w:rsidRDefault="00D24148" w:rsidP="00C920A3">
            <w:pPr>
              <w:pStyle w:val="Caption"/>
              <w:jc w:val="center"/>
            </w:pPr>
            <w:r>
              <w:t xml:space="preserve">Figure </w:t>
            </w:r>
            <w:r w:rsidR="00743537">
              <w:fldChar w:fldCharType="begin"/>
            </w:r>
            <w:r w:rsidR="00743537">
              <w:instrText xml:space="preserve"> SEQ Figure \* ARABIC </w:instrText>
            </w:r>
            <w:r w:rsidR="00743537">
              <w:fldChar w:fldCharType="separate"/>
            </w:r>
            <w:r w:rsidR="00DC4D9B">
              <w:rPr>
                <w:noProof/>
              </w:rPr>
              <w:t>8</w:t>
            </w:r>
            <w:r w:rsidR="00743537">
              <w:rPr>
                <w:noProof/>
              </w:rPr>
              <w:fldChar w:fldCharType="end"/>
            </w:r>
            <w:r>
              <w:t xml:space="preserve"> Average paging delay, for 480 km/h</w:t>
            </w:r>
          </w:p>
        </w:tc>
      </w:tr>
    </w:tbl>
    <w:p w14:paraId="1EB1C578" w14:textId="77777777" w:rsidR="002529E6" w:rsidRDefault="002529E6" w:rsidP="00D57B91">
      <w:pPr>
        <w:keepNext/>
      </w:pPr>
    </w:p>
    <w:p w14:paraId="24F14804" w14:textId="77777777" w:rsidR="00D24148" w:rsidRDefault="00D24148" w:rsidP="002529E6">
      <w:pPr>
        <w:pStyle w:val="Caption"/>
      </w:pPr>
    </w:p>
    <w:p w14:paraId="57647680" w14:textId="1E0A9AA9"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xml:space="preserve">, less on the paging miss rate. For this </w:t>
      </w:r>
      <w:proofErr w:type="gramStart"/>
      <w:r w:rsidR="002529E6" w:rsidRPr="00D24148">
        <w:rPr>
          <w:b w:val="0"/>
          <w:bCs w:val="0"/>
        </w:rPr>
        <w:t>reason</w:t>
      </w:r>
      <w:proofErr w:type="gramEnd"/>
      <w:r w:rsidR="002529E6" w:rsidRPr="00D24148">
        <w:rPr>
          <w:b w:val="0"/>
          <w:bCs w:val="0"/>
        </w:rPr>
        <w:t xml:space="preserve"> even getting zero paging miss rates with UL based mobility, we cannot really go for much longer paging cycles without significantly increasing the average paging delay.</w:t>
      </w:r>
    </w:p>
    <w:p w14:paraId="4422FD6B"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0D60C173"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53EA0881" w14:textId="77777777" w:rsidR="002779D8" w:rsidRPr="00A13B92" w:rsidRDefault="002779D8" w:rsidP="002779D8">
      <w:pPr>
        <w:jc w:val="both"/>
        <w:rPr>
          <w:b/>
        </w:rPr>
      </w:pPr>
      <w:r w:rsidRPr="00A13B92">
        <w:rPr>
          <w:b/>
        </w:rPr>
        <w:t xml:space="preserve">Observation 2: Lower paging miss rate doesn’t significantly improve paging delay which follows basically DRX cycle length. </w:t>
      </w:r>
    </w:p>
    <w:p w14:paraId="545531C0" w14:textId="77777777" w:rsidR="000951BD" w:rsidRPr="006E13D1" w:rsidRDefault="000951BD" w:rsidP="009756A4"/>
    <w:p w14:paraId="63627A60" w14:textId="77777777"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p>
    <w:p w14:paraId="53FD96BB" w14:textId="77777777" w:rsidR="00BE0E16" w:rsidRDefault="00931973" w:rsidP="00D57B91">
      <w:pPr>
        <w:jc w:val="both"/>
      </w:pPr>
      <w:r>
        <w:t xml:space="preserve">In </w:t>
      </w:r>
      <w:r w:rsidR="004E6B21">
        <w:t>UL based mobility</w:t>
      </w:r>
      <w:r>
        <w:t xml:space="preserve">, the UE could be paged faster after </w:t>
      </w:r>
      <w:r w:rsidR="00815A72">
        <w:t xml:space="preserve">a </w:t>
      </w:r>
      <w:r>
        <w:t>cell reselection</w:t>
      </w:r>
      <w:r w:rsidR="00815A72">
        <w:t>/cell change</w:t>
      </w:r>
      <w:r>
        <w:t xml:space="preserve">. </w:t>
      </w:r>
      <w:r w:rsidR="00287EE2">
        <w:t>This is because t</w:t>
      </w:r>
      <w:r>
        <w:t xml:space="preserve">here would not be need to wait until the next </w:t>
      </w:r>
      <w:r w:rsidR="00533477">
        <w:t>DRX/</w:t>
      </w:r>
      <w:r>
        <w:t xml:space="preserve">paging cycle as the paging could </w:t>
      </w:r>
      <w:r w:rsidR="00CA7B63">
        <w:t>be done from</w:t>
      </w:r>
      <w:r>
        <w:t xml:space="preserve"> the new cell right after measuring UE</w:t>
      </w:r>
      <w:r w:rsidR="000653D1">
        <w:t>’</w:t>
      </w:r>
      <w:r>
        <w:t>s reference signal transmission.</w:t>
      </w:r>
    </w:p>
    <w:p w14:paraId="428C6651" w14:textId="17DC132C"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xml:space="preserve">, it does not mean that substantially longer paging cycle could be used with UL based mobility. As an </w:t>
      </w:r>
      <w:proofErr w:type="gramStart"/>
      <w:r w:rsidR="004B74F3">
        <w:t>example</w:t>
      </w:r>
      <w:proofErr w:type="gramEnd"/>
      <w:r w:rsidR="004B74F3">
        <w:t xml:space="preserve"> 0 % paging miss rate with 1500 </w:t>
      </w:r>
      <w:proofErr w:type="spellStart"/>
      <w:r w:rsidR="004B74F3">
        <w:t>ms</w:t>
      </w:r>
      <w:proofErr w:type="spellEnd"/>
      <w:r w:rsidR="004B74F3">
        <w:t xml:space="preserve"> paging cycle means on average 750 </w:t>
      </w:r>
      <w:proofErr w:type="spellStart"/>
      <w:r w:rsidR="004B74F3">
        <w:t>ms</w:t>
      </w:r>
      <w:proofErr w:type="spellEnd"/>
      <w:r w:rsidR="004B74F3">
        <w:t xml:space="preserve"> paging delay</w:t>
      </w:r>
      <w:r w:rsidR="00BA4DC1">
        <w:t xml:space="preserve"> (from the point of traffic arrival to the point when UE can be paged)</w:t>
      </w:r>
      <w:r w:rsidR="004B74F3">
        <w:t xml:space="preserve">, whereas 10 % paging miss rate with 750 </w:t>
      </w:r>
      <w:proofErr w:type="spellStart"/>
      <w:r w:rsidR="004B74F3">
        <w:t>ms</w:t>
      </w:r>
      <w:proofErr w:type="spellEnd"/>
      <w:r w:rsidR="004B74F3">
        <w:t xml:space="preserve"> paging cycle means on average roughly only 450 </w:t>
      </w:r>
      <w:proofErr w:type="spellStart"/>
      <w:r w:rsidR="004B74F3">
        <w:t>ms</w:t>
      </w:r>
      <w:proofErr w:type="spellEnd"/>
      <w:r w:rsidR="004B74F3">
        <w:t xml:space="preserve"> paging delay. </w:t>
      </w:r>
      <w:proofErr w:type="gramStart"/>
      <w:r w:rsidR="004B74F3">
        <w:t>So</w:t>
      </w:r>
      <w:proofErr w:type="gramEnd"/>
      <w:r w:rsidR="004B74F3">
        <w:t xml:space="preserve">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1F3DF7DC" w14:textId="77777777" w:rsidR="005D7BFC" w:rsidRDefault="005D7BFC" w:rsidP="005D7BFC">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565B7795" w14:textId="77777777" w:rsidR="009C5B32" w:rsidRPr="006E13D1" w:rsidRDefault="009C5B32" w:rsidP="00CD4C7B"/>
    <w:p w14:paraId="0E076F6A" w14:textId="77777777" w:rsidR="00CD4C7B" w:rsidRPr="006E13D1" w:rsidRDefault="009E4FB9" w:rsidP="00CD4C7B">
      <w:pPr>
        <w:pStyle w:val="Heading1"/>
      </w:pPr>
      <w:r>
        <w:t>3</w:t>
      </w:r>
      <w:r w:rsidR="00CD4C7B" w:rsidRPr="006E13D1">
        <w:tab/>
      </w:r>
      <w:r>
        <w:t>Conclusions</w:t>
      </w:r>
    </w:p>
    <w:p w14:paraId="4E49F8A5" w14:textId="77777777" w:rsidR="00553938" w:rsidRPr="00A13B92" w:rsidRDefault="00553938" w:rsidP="00553938">
      <w:pPr>
        <w:jc w:val="both"/>
      </w:pPr>
      <w:r w:rsidRPr="00A13B92">
        <w:t>In thi</w:t>
      </w:r>
      <w:r>
        <w:t xml:space="preserve">s </w:t>
      </w:r>
      <w:proofErr w:type="gramStart"/>
      <w:r>
        <w:t>paper</w:t>
      </w:r>
      <w:proofErr w:type="gramEnd"/>
      <w:r>
        <w:t xml:space="preserve"> we discussed UL and DL based mobility. </w:t>
      </w:r>
      <w:proofErr w:type="gramStart"/>
      <w:r>
        <w:t>In particular</w:t>
      </w:r>
      <w:proofErr w:type="gramEnd"/>
      <w:r>
        <w:t xml:space="preserve"> focusing on UE in idle or inactive state. We investigated DL based mobility performance using system simulations and made the following observations.</w:t>
      </w:r>
    </w:p>
    <w:p w14:paraId="06D4A232" w14:textId="77777777" w:rsidR="00553938" w:rsidRDefault="00553938" w:rsidP="00553938">
      <w:pPr>
        <w:jc w:val="both"/>
      </w:pPr>
      <w:r w:rsidRPr="00B44D55">
        <w:rPr>
          <w:b/>
        </w:rPr>
        <w:t xml:space="preserve">Observation </w:t>
      </w:r>
      <w:r w:rsidRPr="00A13B92">
        <w:rPr>
          <w:b/>
        </w:rPr>
        <w:t>1: DL based mobility provides good paging performance even for high speed UEs.</w:t>
      </w:r>
      <w:r>
        <w:t xml:space="preserve"> </w:t>
      </w:r>
    </w:p>
    <w:p w14:paraId="265EF9E2"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6E38BC8D" w14:textId="23CD383A" w:rsidR="00553938" w:rsidRDefault="00553938" w:rsidP="00553938">
      <w:pPr>
        <w:jc w:val="both"/>
      </w:pPr>
      <w:r>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11A655C0" w14:textId="7696AF1E" w:rsidR="00553938" w:rsidRPr="00A13B92" w:rsidRDefault="00553938" w:rsidP="00553938">
      <w:pPr>
        <w:jc w:val="both"/>
        <w:rPr>
          <w:b/>
        </w:rPr>
      </w:pPr>
      <w:r w:rsidRPr="00E859AB">
        <w:rPr>
          <w:b/>
        </w:rPr>
        <w:t>Proposal 1:</w:t>
      </w:r>
      <w:r w:rsidRPr="00A13B92">
        <w:rPr>
          <w:b/>
        </w:rPr>
        <w:t xml:space="preserve"> </w:t>
      </w:r>
      <w:r w:rsidR="000958EB">
        <w:rPr>
          <w:b/>
        </w:rPr>
        <w:t xml:space="preserve">NR mobility should be </w:t>
      </w:r>
      <w:r w:rsidR="00783677">
        <w:rPr>
          <w:b/>
        </w:rPr>
        <w:t xml:space="preserve">primarily </w:t>
      </w:r>
      <w:r w:rsidR="000958EB">
        <w:rPr>
          <w:b/>
        </w:rPr>
        <w:t>based</w:t>
      </w:r>
      <w:r w:rsidRPr="00A13B92">
        <w:rPr>
          <w:b/>
        </w:rPr>
        <w:t xml:space="preserve"> on DL based mobility</w:t>
      </w:r>
    </w:p>
    <w:p w14:paraId="35346936" w14:textId="640C3747" w:rsidR="00553938" w:rsidRDefault="00553938" w:rsidP="00553938">
      <w:pPr>
        <w:jc w:val="both"/>
        <w:rPr>
          <w:b/>
        </w:rPr>
      </w:pPr>
      <w:r w:rsidRPr="00E859AB">
        <w:rPr>
          <w:b/>
        </w:rPr>
        <w:t>Proposal 2:</w:t>
      </w:r>
      <w:r w:rsidR="00783677">
        <w:rPr>
          <w:b/>
        </w:rPr>
        <w:t xml:space="preserve"> UL based mobility can be further studied as a potential supplementary solution.</w:t>
      </w:r>
    </w:p>
    <w:p w14:paraId="36B51AE1" w14:textId="77777777" w:rsidR="00553938" w:rsidRPr="00A13B92" w:rsidRDefault="00553938" w:rsidP="00553938">
      <w:pPr>
        <w:jc w:val="both"/>
        <w:rPr>
          <w:b/>
        </w:rPr>
      </w:pPr>
    </w:p>
    <w:p w14:paraId="5CD4F08B" w14:textId="77777777" w:rsidR="00CD4C7B" w:rsidRPr="006E13D1" w:rsidRDefault="00CD4C7B" w:rsidP="00CD4C7B">
      <w:pPr>
        <w:pStyle w:val="Heading1"/>
      </w:pPr>
      <w:r w:rsidRPr="006E13D1">
        <w:t>References</w:t>
      </w:r>
    </w:p>
    <w:p w14:paraId="701CF749"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22478FDA"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2E665A10"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2799F6AC" w14:textId="77777777" w:rsidR="00D36C41" w:rsidRDefault="00787DE5" w:rsidP="00D36C41">
      <w:pPr>
        <w:numPr>
          <w:ilvl w:val="0"/>
          <w:numId w:val="4"/>
        </w:numPr>
        <w:overflowPunct w:val="0"/>
        <w:autoSpaceDE w:val="0"/>
        <w:autoSpaceDN w:val="0"/>
        <w:adjustRightInd w:val="0"/>
        <w:textAlignment w:val="baseline"/>
        <w:rPr>
          <w:sz w:val="18"/>
        </w:rPr>
      </w:pPr>
      <w:bookmarkStart w:id="7" w:name="_Ref465876997"/>
      <w:r w:rsidRPr="00787DE5">
        <w:rPr>
          <w:sz w:val="18"/>
        </w:rPr>
        <w:t>R1-1610167</w:t>
      </w:r>
      <w:r w:rsidR="00E73E7D">
        <w:rPr>
          <w:sz w:val="18"/>
        </w:rPr>
        <w:t xml:space="preserve"> “</w:t>
      </w:r>
      <w:r w:rsidR="00E73E7D" w:rsidRPr="00E73E7D">
        <w:rPr>
          <w:i/>
          <w:sz w:val="18"/>
        </w:rPr>
        <w:t>Comparative Power Analysis between UL and DL-based Mobility</w:t>
      </w:r>
      <w:r w:rsidR="00E73E7D">
        <w:rPr>
          <w:i/>
          <w:sz w:val="18"/>
        </w:rPr>
        <w:t>”</w:t>
      </w:r>
      <w:r w:rsidR="00E73E7D">
        <w:rPr>
          <w:sz w:val="18"/>
        </w:rPr>
        <w:t xml:space="preserve">, </w:t>
      </w:r>
      <w:r w:rsidR="00E73E7D" w:rsidRPr="00E73E7D">
        <w:rPr>
          <w:sz w:val="18"/>
        </w:rPr>
        <w:t>Qualcomm Incorporated</w:t>
      </w:r>
      <w:bookmarkEnd w:id="7"/>
    </w:p>
    <w:p w14:paraId="5898FCAC" w14:textId="77777777" w:rsidR="008C4847" w:rsidRDefault="00787DE5" w:rsidP="008C4847">
      <w:pPr>
        <w:numPr>
          <w:ilvl w:val="0"/>
          <w:numId w:val="4"/>
        </w:numPr>
        <w:overflowPunct w:val="0"/>
        <w:autoSpaceDE w:val="0"/>
        <w:autoSpaceDN w:val="0"/>
        <w:adjustRightInd w:val="0"/>
        <w:textAlignment w:val="baseline"/>
        <w:rPr>
          <w:sz w:val="18"/>
        </w:rPr>
      </w:pPr>
      <w:bookmarkStart w:id="8" w:name="_Ref465877000"/>
      <w:r w:rsidRPr="00D36C41">
        <w:rPr>
          <w:sz w:val="18"/>
        </w:rPr>
        <w:t>R</w:t>
      </w:r>
      <w:r w:rsidRPr="00D36C41">
        <w:rPr>
          <w:sz w:val="18"/>
          <w:lang w:val="en-US"/>
        </w:rPr>
        <w:t>1-</w:t>
      </w:r>
      <w:proofErr w:type="gramStart"/>
      <w:r w:rsidRPr="00D36C41">
        <w:rPr>
          <w:sz w:val="18"/>
          <w:lang w:val="en-US"/>
        </w:rPr>
        <w:t>1609437</w:t>
      </w:r>
      <w:r w:rsidR="003C5E11" w:rsidRPr="00D36C41">
        <w:rPr>
          <w:sz w:val="18"/>
          <w:lang w:val="en-US"/>
        </w:rPr>
        <w:t xml:space="preserve"> </w:t>
      </w:r>
      <w:r w:rsidR="003C5E11" w:rsidRPr="00D36C41">
        <w:rPr>
          <w:i/>
          <w:sz w:val="18"/>
          <w:lang w:val="en-US"/>
        </w:rPr>
        <w:t>”</w:t>
      </w:r>
      <w:proofErr w:type="gramEnd"/>
      <w:r w:rsidR="003C5E11" w:rsidRPr="00D36C41">
        <w:rPr>
          <w:i/>
          <w:kern w:val="2"/>
          <w:lang w:eastAsia="zh-CN"/>
        </w:rPr>
        <w:t xml:space="preserve"> Scenarios and initial evaluation for UL-based RRM measurement and mobility”, </w:t>
      </w:r>
      <w:r w:rsidR="003C5E11" w:rsidRPr="00D36C41">
        <w:rPr>
          <w:kern w:val="2"/>
          <w:lang w:eastAsia="zh-CN"/>
        </w:rPr>
        <w:t>Huawei</w:t>
      </w:r>
      <w:r w:rsidR="003C5E11" w:rsidRPr="00D36C41">
        <w:rPr>
          <w:rFonts w:hint="eastAsia"/>
          <w:kern w:val="2"/>
          <w:lang w:eastAsia="zh-CN"/>
        </w:rPr>
        <w:t>, HiSilicon</w:t>
      </w:r>
      <w:bookmarkEnd w:id="8"/>
    </w:p>
    <w:p w14:paraId="00224AAC" w14:textId="77777777" w:rsidR="008C4847" w:rsidRPr="0033562D" w:rsidRDefault="008C4847" w:rsidP="008C4847">
      <w:pPr>
        <w:numPr>
          <w:ilvl w:val="0"/>
          <w:numId w:val="4"/>
        </w:numPr>
        <w:overflowPunct w:val="0"/>
        <w:autoSpaceDE w:val="0"/>
        <w:autoSpaceDN w:val="0"/>
        <w:adjustRightInd w:val="0"/>
        <w:textAlignment w:val="baseline"/>
        <w:rPr>
          <w:sz w:val="18"/>
        </w:rPr>
      </w:pPr>
      <w:r w:rsidRPr="008C4847">
        <w:rPr>
          <w:sz w:val="18"/>
        </w:rPr>
        <w:t>R1-1610295 “</w:t>
      </w:r>
      <w:r w:rsidRPr="008C4847">
        <w:rPr>
          <w:i/>
          <w:kern w:val="2"/>
          <w:lang w:eastAsia="zh-CN"/>
        </w:rPr>
        <w:t>High speed mobility in NR”</w:t>
      </w:r>
      <w:r w:rsidRPr="008C4847">
        <w:rPr>
          <w:kern w:val="2"/>
          <w:lang w:eastAsia="zh-CN"/>
        </w:rPr>
        <w:t>, Nokia, Alcatel-Lucent Shanghai Bell</w:t>
      </w:r>
    </w:p>
    <w:p w14:paraId="3E976973" w14:textId="77777777" w:rsidR="007D722F" w:rsidRPr="001F0B61" w:rsidRDefault="001F0B61" w:rsidP="001F0B61">
      <w:pPr>
        <w:numPr>
          <w:ilvl w:val="0"/>
          <w:numId w:val="4"/>
        </w:numPr>
        <w:overflowPunct w:val="0"/>
        <w:autoSpaceDE w:val="0"/>
        <w:autoSpaceDN w:val="0"/>
        <w:adjustRightInd w:val="0"/>
        <w:textAlignment w:val="baseline"/>
        <w:rPr>
          <w:sz w:val="18"/>
        </w:rPr>
      </w:pPr>
      <w:bookmarkStart w:id="9" w:name="_Ref465863861"/>
      <w:r>
        <w:rPr>
          <w:sz w:val="18"/>
        </w:rPr>
        <w:t xml:space="preserve">R2-167066 </w:t>
      </w:r>
      <w:r w:rsidRPr="0033562D">
        <w:rPr>
          <w:i/>
          <w:sz w:val="18"/>
        </w:rPr>
        <w:t>NR uplink measurement based mobility in the inactive state</w:t>
      </w:r>
      <w:r w:rsidR="007D722F">
        <w:rPr>
          <w:sz w:val="18"/>
        </w:rPr>
        <w:t>, Qualcomm</w:t>
      </w:r>
      <w:r>
        <w:rPr>
          <w:sz w:val="18"/>
        </w:rPr>
        <w:t xml:space="preserve"> Incorporated, </w:t>
      </w:r>
      <w:r w:rsidRPr="001F0B61">
        <w:rPr>
          <w:sz w:val="18"/>
        </w:rPr>
        <w:t>3GPP TSG-</w:t>
      </w:r>
      <w:r>
        <w:rPr>
          <w:sz w:val="18"/>
        </w:rPr>
        <w:t xml:space="preserve">RAN WG2 Meeting #95bis </w:t>
      </w:r>
      <w:r w:rsidRPr="001F0B61">
        <w:rPr>
          <w:sz w:val="18"/>
        </w:rPr>
        <w:t>Kaohsiung, Taiwan, 10 - 14 October 2016</w:t>
      </w:r>
      <w:bookmarkEnd w:id="9"/>
    </w:p>
    <w:p w14:paraId="51B526C3" w14:textId="77777777"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33562D">
        <w:rPr>
          <w:i/>
          <w:sz w:val="18"/>
        </w:rPr>
        <w:t>Benefit of UL beacon tracking for "power saving state"</w:t>
      </w:r>
      <w:r w:rsidR="007D722F">
        <w:rPr>
          <w:sz w:val="18"/>
        </w:rPr>
        <w:t>, Huawei</w:t>
      </w:r>
      <w:r>
        <w:rPr>
          <w:sz w:val="18"/>
        </w:rPr>
        <w:t xml:space="preserve">, Telefonica, </w:t>
      </w:r>
      <w:r w:rsidRPr="001F0B61">
        <w:rPr>
          <w:sz w:val="18"/>
        </w:rPr>
        <w:t>3GPP TSG-</w:t>
      </w:r>
      <w:r>
        <w:rPr>
          <w:sz w:val="18"/>
        </w:rPr>
        <w:t xml:space="preserve">RAN WG2 Meeting #95bis </w:t>
      </w:r>
      <w:r w:rsidRPr="001F0B61">
        <w:rPr>
          <w:sz w:val="18"/>
        </w:rPr>
        <w:t>Kaohsiung, Taiwan, 10 - 14 October 2016</w:t>
      </w:r>
      <w:bookmarkEnd w:id="10"/>
    </w:p>
    <w:p w14:paraId="155C65CB" w14:textId="308E2BD6" w:rsidR="00E23D18" w:rsidRPr="00C920A3" w:rsidRDefault="00D66B76" w:rsidP="0033562D">
      <w:pPr>
        <w:numPr>
          <w:ilvl w:val="0"/>
          <w:numId w:val="4"/>
        </w:numPr>
        <w:overflowPunct w:val="0"/>
        <w:autoSpaceDE w:val="0"/>
        <w:autoSpaceDN w:val="0"/>
        <w:adjustRightInd w:val="0"/>
        <w:jc w:val="both"/>
        <w:textAlignment w:val="baseline"/>
      </w:pPr>
      <w:bookmarkStart w:id="11" w:name="_Ref465695659"/>
      <w:r w:rsidRPr="0020679F">
        <w:rPr>
          <w:sz w:val="18"/>
        </w:rPr>
        <w:lastRenderedPageBreak/>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68CCC8B1" w14:textId="6039E2F9" w:rsidR="005F098F" w:rsidRDefault="005F098F" w:rsidP="005F098F">
      <w:pPr>
        <w:numPr>
          <w:ilvl w:val="0"/>
          <w:numId w:val="4"/>
        </w:numPr>
        <w:overflowPunct w:val="0"/>
        <w:autoSpaceDE w:val="0"/>
        <w:autoSpaceDN w:val="0"/>
        <w:adjustRightInd w:val="0"/>
        <w:jc w:val="both"/>
        <w:textAlignment w:val="baseline"/>
      </w:pPr>
      <w:r>
        <w:rPr>
          <w:sz w:val="18"/>
        </w:rPr>
        <w:t xml:space="preserve"> TR 38.900 “</w:t>
      </w:r>
      <w:r w:rsidRPr="005F098F">
        <w:rPr>
          <w:sz w:val="18"/>
        </w:rPr>
        <w:t>Study on channel model for frequency spectrum above 6 GHz</w:t>
      </w:r>
      <w:r>
        <w:rPr>
          <w:sz w:val="18"/>
        </w:rPr>
        <w:t>”, 3GPP</w:t>
      </w:r>
    </w:p>
    <w:p w14:paraId="14B9D0AD" w14:textId="77777777" w:rsidR="004C503E" w:rsidRPr="004C503E" w:rsidRDefault="004C503E" w:rsidP="004C503E"/>
    <w:p w14:paraId="37872B9B" w14:textId="12F2D9C5" w:rsidR="004F1DED" w:rsidRDefault="004F1DED" w:rsidP="004F1DED">
      <w:pPr>
        <w:pStyle w:val="Heading1"/>
        <w:jc w:val="both"/>
      </w:pPr>
      <w:r>
        <w:t>Annex</w:t>
      </w:r>
      <w:r w:rsidR="00783677">
        <w:t>:</w:t>
      </w:r>
      <w:r>
        <w:t xml:space="preserve"> Simulation parameters</w:t>
      </w:r>
    </w:p>
    <w:p w14:paraId="57A099F8" w14:textId="77777777" w:rsidR="00A15157" w:rsidRDefault="00A15157" w:rsidP="00A15157">
      <w:pPr>
        <w:pStyle w:val="Caption"/>
        <w:keepNext/>
        <w:jc w:val="center"/>
      </w:pPr>
      <w:r>
        <w:t xml:space="preserve">Table </w:t>
      </w:r>
      <w:r w:rsidR="00743537">
        <w:fldChar w:fldCharType="begin"/>
      </w:r>
      <w:r w:rsidR="00743537">
        <w:instrText xml:space="preserve"> SEQ Table \* ARABIC </w:instrText>
      </w:r>
      <w:r w:rsidR="00743537">
        <w:fldChar w:fldCharType="separate"/>
      </w:r>
      <w:r w:rsidR="00DC4D9B">
        <w:rPr>
          <w:noProof/>
        </w:rPr>
        <w:t>1</w:t>
      </w:r>
      <w:r w:rsidR="00743537">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346F2737" w14:textId="77777777" w:rsidTr="00EA44A0">
        <w:trPr>
          <w:tblHeader/>
          <w:jc w:val="center"/>
        </w:trPr>
        <w:tc>
          <w:tcPr>
            <w:tcW w:w="2629" w:type="dxa"/>
            <w:tcBorders>
              <w:bottom w:val="single" w:sz="4" w:space="0" w:color="auto"/>
            </w:tcBorders>
            <w:shd w:val="clear" w:color="auto" w:fill="C0C0C0"/>
            <w:vAlign w:val="center"/>
          </w:tcPr>
          <w:p w14:paraId="473FB5EE"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72334872"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1B953310" w14:textId="77777777" w:rsidTr="00EA44A0">
        <w:trPr>
          <w:cantSplit/>
          <w:jc w:val="center"/>
        </w:trPr>
        <w:tc>
          <w:tcPr>
            <w:tcW w:w="2629" w:type="dxa"/>
            <w:shd w:val="clear" w:color="auto" w:fill="auto"/>
            <w:vAlign w:val="center"/>
          </w:tcPr>
          <w:p w14:paraId="27402EBE" w14:textId="5934723A"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644DE69E"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5699FE7E" w14:textId="77777777" w:rsidTr="00EA44A0">
        <w:trPr>
          <w:cantSplit/>
          <w:jc w:val="center"/>
        </w:trPr>
        <w:tc>
          <w:tcPr>
            <w:tcW w:w="2629" w:type="dxa"/>
            <w:shd w:val="clear" w:color="auto" w:fill="auto"/>
            <w:vAlign w:val="center"/>
          </w:tcPr>
          <w:p w14:paraId="45D4A35C" w14:textId="2565869D"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98BE342" w14:textId="77777777" w:rsidR="005F0157" w:rsidRDefault="005F0157" w:rsidP="005F0157">
            <w:pPr>
              <w:pStyle w:val="a"/>
              <w:jc w:val="both"/>
              <w:rPr>
                <w:b w:val="0"/>
              </w:rPr>
            </w:pPr>
            <w:r>
              <w:rPr>
                <w:b w:val="0"/>
              </w:rPr>
              <w:t>4.0 GHz</w:t>
            </w:r>
          </w:p>
        </w:tc>
      </w:tr>
      <w:tr w:rsidR="005F0157" w:rsidRPr="005D3FC8" w14:paraId="7D9768AC" w14:textId="77777777" w:rsidTr="00EA44A0">
        <w:trPr>
          <w:cantSplit/>
          <w:jc w:val="center"/>
        </w:trPr>
        <w:tc>
          <w:tcPr>
            <w:tcW w:w="2629" w:type="dxa"/>
            <w:shd w:val="clear" w:color="auto" w:fill="auto"/>
            <w:vAlign w:val="center"/>
          </w:tcPr>
          <w:p w14:paraId="6CC5055B"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5D6B6F3D"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56A2906A" w14:textId="77777777" w:rsidTr="00EA44A0">
        <w:trPr>
          <w:cantSplit/>
          <w:jc w:val="center"/>
        </w:trPr>
        <w:tc>
          <w:tcPr>
            <w:tcW w:w="2629" w:type="dxa"/>
            <w:shd w:val="clear" w:color="auto" w:fill="auto"/>
            <w:vAlign w:val="center"/>
          </w:tcPr>
          <w:p w14:paraId="349795CE"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65ADB79" w14:textId="77777777" w:rsidR="00985C99" w:rsidRPr="004956E6" w:rsidRDefault="00985C99" w:rsidP="005F0157">
            <w:pPr>
              <w:pStyle w:val="a"/>
              <w:jc w:val="both"/>
              <w:rPr>
                <w:b w:val="0"/>
              </w:rPr>
            </w:pPr>
            <w:r>
              <w:rPr>
                <w:b w:val="0"/>
              </w:rPr>
              <w:t>Synchronized</w:t>
            </w:r>
          </w:p>
        </w:tc>
      </w:tr>
      <w:tr w:rsidR="005F0157" w:rsidRPr="005D3FC8" w14:paraId="7148D0CA" w14:textId="77777777" w:rsidTr="00EA44A0">
        <w:trPr>
          <w:cantSplit/>
          <w:jc w:val="center"/>
        </w:trPr>
        <w:tc>
          <w:tcPr>
            <w:tcW w:w="2629" w:type="dxa"/>
            <w:shd w:val="clear" w:color="auto" w:fill="auto"/>
            <w:vAlign w:val="center"/>
          </w:tcPr>
          <w:p w14:paraId="358B1C15"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4C128D9" w14:textId="77777777" w:rsidR="005F0157" w:rsidRDefault="005F0157" w:rsidP="005F0157">
            <w:pPr>
              <w:pStyle w:val="a"/>
              <w:jc w:val="both"/>
              <w:rPr>
                <w:b w:val="0"/>
              </w:rPr>
            </w:pPr>
            <w:r>
              <w:rPr>
                <w:b w:val="0"/>
              </w:rPr>
              <w:t>120 km/h, 480 km/h</w:t>
            </w:r>
          </w:p>
        </w:tc>
      </w:tr>
      <w:tr w:rsidR="00CE4382" w:rsidRPr="005D3FC8" w14:paraId="6D8E617E" w14:textId="77777777" w:rsidTr="00EA44A0">
        <w:trPr>
          <w:cantSplit/>
          <w:jc w:val="center"/>
        </w:trPr>
        <w:tc>
          <w:tcPr>
            <w:tcW w:w="2629" w:type="dxa"/>
            <w:shd w:val="clear" w:color="auto" w:fill="auto"/>
            <w:vAlign w:val="center"/>
          </w:tcPr>
          <w:p w14:paraId="117ECBE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4861DDFF" w14:textId="77777777" w:rsidR="00CE4382" w:rsidRDefault="00CE4382" w:rsidP="005F0157">
            <w:pPr>
              <w:pStyle w:val="a"/>
              <w:jc w:val="both"/>
              <w:rPr>
                <w:b w:val="0"/>
              </w:rPr>
            </w:pPr>
            <w:r>
              <w:rPr>
                <w:b w:val="0"/>
              </w:rPr>
              <w:t>Uniform random starting location and direction</w:t>
            </w:r>
          </w:p>
        </w:tc>
      </w:tr>
      <w:tr w:rsidR="005F0157" w14:paraId="0852B08E" w14:textId="77777777" w:rsidTr="00EA44A0">
        <w:trPr>
          <w:cantSplit/>
          <w:jc w:val="center"/>
        </w:trPr>
        <w:tc>
          <w:tcPr>
            <w:tcW w:w="2629" w:type="dxa"/>
            <w:shd w:val="clear" w:color="auto" w:fill="auto"/>
            <w:vAlign w:val="center"/>
          </w:tcPr>
          <w:p w14:paraId="0A3F0128"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2E1C220A" w14:textId="77777777" w:rsidR="005F0157" w:rsidRPr="004956E6" w:rsidRDefault="005F0157" w:rsidP="005F0157">
            <w:pPr>
              <w:pStyle w:val="a"/>
              <w:jc w:val="both"/>
              <w:rPr>
                <w:b w:val="0"/>
              </w:rPr>
            </w:pPr>
            <w:r>
              <w:rPr>
                <w:b w:val="0"/>
              </w:rPr>
              <w:t>1.732 km</w:t>
            </w:r>
          </w:p>
        </w:tc>
      </w:tr>
      <w:tr w:rsidR="00086641" w14:paraId="341C0D0E" w14:textId="77777777" w:rsidTr="00EA44A0">
        <w:trPr>
          <w:cantSplit/>
          <w:jc w:val="center"/>
        </w:trPr>
        <w:tc>
          <w:tcPr>
            <w:tcW w:w="2629" w:type="dxa"/>
            <w:shd w:val="clear" w:color="auto" w:fill="auto"/>
            <w:vAlign w:val="center"/>
          </w:tcPr>
          <w:p w14:paraId="674BDFA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64D0AA24" w14:textId="77777777" w:rsidR="00086641" w:rsidRDefault="00086641" w:rsidP="005F0157">
            <w:pPr>
              <w:pStyle w:val="a"/>
              <w:jc w:val="both"/>
              <w:rPr>
                <w:b w:val="0"/>
              </w:rPr>
            </w:pPr>
            <w:r>
              <w:rPr>
                <w:b w:val="0"/>
              </w:rPr>
              <w:t>35 m</w:t>
            </w:r>
          </w:p>
        </w:tc>
      </w:tr>
      <w:tr w:rsidR="005F0157" w:rsidRPr="004F6816" w14:paraId="176C990A" w14:textId="77777777" w:rsidTr="00EA44A0">
        <w:trPr>
          <w:cantSplit/>
          <w:jc w:val="center"/>
        </w:trPr>
        <w:tc>
          <w:tcPr>
            <w:tcW w:w="2629" w:type="dxa"/>
            <w:shd w:val="clear" w:color="auto" w:fill="auto"/>
            <w:vAlign w:val="center"/>
          </w:tcPr>
          <w:p w14:paraId="332DB418" w14:textId="253B9C3A"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7B62C6AB" w14:textId="2E81BF35"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01137C01" w14:textId="77777777" w:rsidTr="00EA44A0">
        <w:trPr>
          <w:cantSplit/>
          <w:jc w:val="center"/>
        </w:trPr>
        <w:tc>
          <w:tcPr>
            <w:tcW w:w="2629" w:type="dxa"/>
            <w:shd w:val="clear" w:color="auto" w:fill="auto"/>
            <w:vAlign w:val="center"/>
          </w:tcPr>
          <w:p w14:paraId="3C37E57B" w14:textId="77777777" w:rsidR="005F0157" w:rsidRDefault="005F0157" w:rsidP="005F0157">
            <w:pPr>
              <w:pStyle w:val="a"/>
              <w:jc w:val="both"/>
              <w:rPr>
                <w:b w:val="0"/>
              </w:rPr>
            </w:pPr>
            <w:r>
              <w:rPr>
                <w:b w:val="0"/>
              </w:rPr>
              <w:t>Macro BS</w:t>
            </w:r>
            <w:r w:rsidRPr="004956E6">
              <w:rPr>
                <w:b w:val="0"/>
              </w:rPr>
              <w:t xml:space="preserve"> </w:t>
            </w:r>
            <w:proofErr w:type="spellStart"/>
            <w:r w:rsidRPr="004956E6">
              <w:rPr>
                <w:b w:val="0"/>
              </w:rPr>
              <w:t>T</w:t>
            </w:r>
            <w:r>
              <w:rPr>
                <w:b w:val="0"/>
              </w:rPr>
              <w:t>x</w:t>
            </w:r>
            <w:proofErr w:type="spellEnd"/>
            <w:r w:rsidRPr="004956E6">
              <w:rPr>
                <w:b w:val="0"/>
              </w:rPr>
              <w:t xml:space="preserve"> power</w:t>
            </w:r>
          </w:p>
        </w:tc>
        <w:tc>
          <w:tcPr>
            <w:tcW w:w="4898" w:type="dxa"/>
            <w:shd w:val="clear" w:color="auto" w:fill="auto"/>
            <w:vAlign w:val="center"/>
          </w:tcPr>
          <w:p w14:paraId="476B7926" w14:textId="429123D4"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proofErr w:type="spellStart"/>
            <w:r w:rsidRPr="004956E6">
              <w:rPr>
                <w:b w:val="0"/>
              </w:rPr>
              <w:t>dBm</w:t>
            </w:r>
            <w:proofErr w:type="spellEnd"/>
          </w:p>
        </w:tc>
      </w:tr>
      <w:tr w:rsidR="005F0157" w:rsidRPr="00A67B3A" w14:paraId="0F9345B8" w14:textId="77777777" w:rsidTr="00EA44A0">
        <w:trPr>
          <w:cantSplit/>
          <w:jc w:val="center"/>
        </w:trPr>
        <w:tc>
          <w:tcPr>
            <w:tcW w:w="2629" w:type="dxa"/>
            <w:shd w:val="clear" w:color="auto" w:fill="auto"/>
            <w:vAlign w:val="center"/>
          </w:tcPr>
          <w:p w14:paraId="6388D3A1"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132BBA35" w14:textId="77777777" w:rsidR="005F0157" w:rsidRPr="004956E6" w:rsidRDefault="005F0157" w:rsidP="005F0157">
            <w:pPr>
              <w:pStyle w:val="a"/>
              <w:jc w:val="both"/>
              <w:rPr>
                <w:b w:val="0"/>
              </w:rPr>
            </w:pPr>
            <w:r>
              <w:rPr>
                <w:b w:val="0"/>
              </w:rPr>
              <w:t>Keep alive</w:t>
            </w:r>
          </w:p>
        </w:tc>
      </w:tr>
      <w:tr w:rsidR="005F0157" w:rsidRPr="005D3FC8" w14:paraId="1A8F0DCF" w14:textId="77777777" w:rsidTr="00EA44A0">
        <w:trPr>
          <w:cantSplit/>
          <w:jc w:val="center"/>
        </w:trPr>
        <w:tc>
          <w:tcPr>
            <w:tcW w:w="2629" w:type="dxa"/>
            <w:shd w:val="clear" w:color="auto" w:fill="auto"/>
            <w:vAlign w:val="center"/>
          </w:tcPr>
          <w:p w14:paraId="1FE65BBE" w14:textId="77777777" w:rsidR="005F0157" w:rsidRPr="004956E6" w:rsidRDefault="005F0157" w:rsidP="005F0157">
            <w:pPr>
              <w:pStyle w:val="a"/>
              <w:jc w:val="both"/>
              <w:rPr>
                <w:b w:val="0"/>
              </w:rPr>
            </w:pPr>
            <w:r w:rsidRPr="004956E6">
              <w:rPr>
                <w:b w:val="0"/>
              </w:rPr>
              <w:t xml:space="preserve">UE </w:t>
            </w:r>
            <w:r>
              <w:rPr>
                <w:b w:val="0"/>
              </w:rPr>
              <w:t xml:space="preserve">maximum </w:t>
            </w:r>
            <w:proofErr w:type="spellStart"/>
            <w:r w:rsidRPr="004956E6">
              <w:rPr>
                <w:b w:val="0"/>
              </w:rPr>
              <w:t>Tx</w:t>
            </w:r>
            <w:proofErr w:type="spellEnd"/>
            <w:r w:rsidRPr="004956E6">
              <w:rPr>
                <w:b w:val="0"/>
              </w:rPr>
              <w:t xml:space="preserve"> power</w:t>
            </w:r>
          </w:p>
        </w:tc>
        <w:tc>
          <w:tcPr>
            <w:tcW w:w="4898" w:type="dxa"/>
            <w:shd w:val="clear" w:color="auto" w:fill="auto"/>
            <w:vAlign w:val="center"/>
          </w:tcPr>
          <w:p w14:paraId="635A4ED4" w14:textId="77777777" w:rsidR="005F0157" w:rsidRPr="004956E6" w:rsidRDefault="005F0157" w:rsidP="005F0157">
            <w:pPr>
              <w:pStyle w:val="a"/>
              <w:jc w:val="both"/>
              <w:rPr>
                <w:b w:val="0"/>
              </w:rPr>
            </w:pPr>
            <w:r w:rsidRPr="004956E6">
              <w:rPr>
                <w:b w:val="0"/>
              </w:rPr>
              <w:t>23</w:t>
            </w:r>
            <w:r>
              <w:rPr>
                <w:b w:val="0"/>
              </w:rPr>
              <w:t xml:space="preserve"> </w:t>
            </w:r>
            <w:proofErr w:type="spellStart"/>
            <w:r w:rsidRPr="004956E6">
              <w:rPr>
                <w:b w:val="0"/>
              </w:rPr>
              <w:t>dBm</w:t>
            </w:r>
            <w:proofErr w:type="spellEnd"/>
          </w:p>
        </w:tc>
      </w:tr>
      <w:tr w:rsidR="005F0157" w:rsidRPr="004F43C7" w14:paraId="69086F8C" w14:textId="77777777" w:rsidTr="00EA44A0">
        <w:trPr>
          <w:cantSplit/>
          <w:jc w:val="center"/>
        </w:trPr>
        <w:tc>
          <w:tcPr>
            <w:tcW w:w="2629" w:type="dxa"/>
            <w:shd w:val="clear" w:color="auto" w:fill="auto"/>
            <w:vAlign w:val="center"/>
          </w:tcPr>
          <w:p w14:paraId="7D117C29"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22D5396A" w14:textId="2112CAB3"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45187579" w14:textId="77777777" w:rsidTr="00EA44A0">
        <w:trPr>
          <w:cantSplit/>
          <w:jc w:val="center"/>
        </w:trPr>
        <w:tc>
          <w:tcPr>
            <w:tcW w:w="2629" w:type="dxa"/>
            <w:shd w:val="clear" w:color="auto" w:fill="auto"/>
            <w:vAlign w:val="center"/>
          </w:tcPr>
          <w:p w14:paraId="03AC381D" w14:textId="77777777" w:rsidR="005F0157" w:rsidRPr="004956E6" w:rsidRDefault="005F0157" w:rsidP="005F0157">
            <w:pPr>
              <w:pStyle w:val="a"/>
              <w:jc w:val="both"/>
              <w:rPr>
                <w:b w:val="0"/>
              </w:rPr>
            </w:pPr>
            <w:proofErr w:type="spellStart"/>
            <w:r>
              <w:rPr>
                <w:b w:val="0"/>
              </w:rPr>
              <w:t>P</w:t>
            </w:r>
            <w:r w:rsidRPr="004956E6">
              <w:rPr>
                <w:b w:val="0"/>
              </w:rPr>
              <w:t>athloss</w:t>
            </w:r>
            <w:proofErr w:type="spellEnd"/>
            <w:r w:rsidRPr="004956E6">
              <w:rPr>
                <w:b w:val="0"/>
              </w:rPr>
              <w:t xml:space="preserve"> model</w:t>
            </w:r>
            <w:r>
              <w:rPr>
                <w:b w:val="0"/>
              </w:rPr>
              <w:t xml:space="preserve"> - macro</w:t>
            </w:r>
          </w:p>
        </w:tc>
        <w:tc>
          <w:tcPr>
            <w:tcW w:w="4898" w:type="dxa"/>
            <w:shd w:val="clear" w:color="auto" w:fill="auto"/>
            <w:vAlign w:val="center"/>
          </w:tcPr>
          <w:p w14:paraId="00F15362" w14:textId="655356BD"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98F" w:rsidRPr="00FE6D90" w14:paraId="131376C2" w14:textId="77777777" w:rsidTr="00EA44A0">
        <w:trPr>
          <w:cantSplit/>
          <w:jc w:val="center"/>
        </w:trPr>
        <w:tc>
          <w:tcPr>
            <w:tcW w:w="2629" w:type="dxa"/>
            <w:shd w:val="clear" w:color="auto" w:fill="auto"/>
            <w:vAlign w:val="center"/>
          </w:tcPr>
          <w:p w14:paraId="6CBFB93B" w14:textId="1231F496" w:rsidR="005F098F" w:rsidRDefault="005F098F" w:rsidP="00056FAB">
            <w:pPr>
              <w:pStyle w:val="a"/>
              <w:jc w:val="both"/>
              <w:rPr>
                <w:b w:val="0"/>
              </w:rPr>
            </w:pPr>
            <w:r>
              <w:rPr>
                <w:b w:val="0"/>
              </w:rPr>
              <w:t>Spatial consistency:</w:t>
            </w:r>
          </w:p>
          <w:p w14:paraId="419D9E84" w14:textId="2180E48D" w:rsidR="005F098F" w:rsidRDefault="005F098F" w:rsidP="00056FAB">
            <w:pPr>
              <w:pStyle w:val="a"/>
              <w:jc w:val="both"/>
              <w:rPr>
                <w:b w:val="0"/>
              </w:rPr>
            </w:pPr>
            <w:r>
              <w:rPr>
                <w:b w:val="0"/>
              </w:rPr>
              <w:t>LOS/NLOS transition model</w:t>
            </w:r>
          </w:p>
        </w:tc>
        <w:tc>
          <w:tcPr>
            <w:tcW w:w="4898" w:type="dxa"/>
            <w:shd w:val="clear" w:color="auto" w:fill="auto"/>
            <w:vAlign w:val="center"/>
          </w:tcPr>
          <w:p w14:paraId="56D70CD0" w14:textId="58B9C82C" w:rsidR="005F098F" w:rsidRDefault="005F098F" w:rsidP="00056FAB">
            <w:pPr>
              <w:pStyle w:val="a"/>
              <w:jc w:val="both"/>
              <w:rPr>
                <w:b w:val="0"/>
              </w:rPr>
            </w:pPr>
            <w:r>
              <w:rPr>
                <w:b w:val="0"/>
              </w:rPr>
              <w:t>Soft LOS transition [10]</w:t>
            </w:r>
          </w:p>
        </w:tc>
      </w:tr>
      <w:tr w:rsidR="00056FAB" w:rsidRPr="00FE6D90" w14:paraId="46A3112E" w14:textId="77777777" w:rsidTr="00EA44A0">
        <w:trPr>
          <w:cantSplit/>
          <w:jc w:val="center"/>
        </w:trPr>
        <w:tc>
          <w:tcPr>
            <w:tcW w:w="2629" w:type="dxa"/>
            <w:shd w:val="clear" w:color="auto" w:fill="auto"/>
            <w:vAlign w:val="center"/>
          </w:tcPr>
          <w:p w14:paraId="5EB903D2"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7AD48945" w14:textId="77777777" w:rsidR="00056FAB" w:rsidRPr="004956E6" w:rsidRDefault="00056FAB" w:rsidP="00056FAB">
            <w:pPr>
              <w:pStyle w:val="a"/>
              <w:jc w:val="both"/>
              <w:rPr>
                <w:b w:val="0"/>
              </w:rPr>
            </w:pPr>
            <w:r>
              <w:rPr>
                <w:b w:val="0"/>
              </w:rPr>
              <w:t>-7 dB</w:t>
            </w:r>
          </w:p>
        </w:tc>
      </w:tr>
      <w:tr w:rsidR="00056FAB" w:rsidRPr="00FE6D90" w14:paraId="3479BCFB" w14:textId="77777777" w:rsidTr="00EA44A0">
        <w:trPr>
          <w:cantSplit/>
          <w:jc w:val="center"/>
        </w:trPr>
        <w:tc>
          <w:tcPr>
            <w:tcW w:w="2629" w:type="dxa"/>
            <w:shd w:val="clear" w:color="auto" w:fill="auto"/>
            <w:vAlign w:val="center"/>
          </w:tcPr>
          <w:p w14:paraId="78D6E7F3" w14:textId="3DF10661" w:rsidR="00056FAB" w:rsidRDefault="00056FAB" w:rsidP="00056FAB">
            <w:pPr>
              <w:pStyle w:val="a"/>
              <w:jc w:val="both"/>
              <w:rPr>
                <w:b w:val="0"/>
              </w:rPr>
            </w:pPr>
            <w:r w:rsidRPr="00056FAB">
              <w:rPr>
                <w:b w:val="0"/>
                <w:lang w:val="fi-FI"/>
              </w:rPr>
              <w:t xml:space="preserve">Cell </w:t>
            </w:r>
            <w:proofErr w:type="spellStart"/>
            <w:r w:rsidRPr="00056FAB">
              <w:rPr>
                <w:b w:val="0"/>
                <w:lang w:val="fi-FI"/>
              </w:rPr>
              <w:t>reselection</w:t>
            </w:r>
            <w:proofErr w:type="spellEnd"/>
            <w:r w:rsidR="00A468C9">
              <w:rPr>
                <w:b w:val="0"/>
                <w:lang w:val="fi-FI"/>
              </w:rPr>
              <w:t xml:space="preserve"> </w:t>
            </w:r>
            <w:proofErr w:type="spellStart"/>
            <w:r w:rsidR="00A468C9">
              <w:rPr>
                <w:b w:val="0"/>
                <w:lang w:val="fi-FI"/>
              </w:rPr>
              <w:t>criteria</w:t>
            </w:r>
            <w:proofErr w:type="spellEnd"/>
          </w:p>
        </w:tc>
        <w:tc>
          <w:tcPr>
            <w:tcW w:w="4898" w:type="dxa"/>
            <w:shd w:val="clear" w:color="auto" w:fill="auto"/>
            <w:vAlign w:val="center"/>
          </w:tcPr>
          <w:p w14:paraId="678D581A" w14:textId="77777777" w:rsidR="00056FAB" w:rsidRDefault="00056FAB" w:rsidP="00056FAB">
            <w:pPr>
              <w:pStyle w:val="a"/>
              <w:jc w:val="both"/>
              <w:rPr>
                <w:b w:val="0"/>
              </w:rPr>
            </w:pPr>
            <w:r w:rsidRPr="00056FAB">
              <w:rPr>
                <w:b w:val="0"/>
                <w:lang w:val="fi-FI"/>
              </w:rPr>
              <w:t>RSRQ</w:t>
            </w:r>
          </w:p>
        </w:tc>
      </w:tr>
      <w:tr w:rsidR="00056FAB" w:rsidRPr="00FE6D90" w14:paraId="6B91A76F" w14:textId="77777777" w:rsidTr="00EA44A0">
        <w:trPr>
          <w:cantSplit/>
          <w:jc w:val="center"/>
        </w:trPr>
        <w:tc>
          <w:tcPr>
            <w:tcW w:w="2629" w:type="dxa"/>
            <w:shd w:val="clear" w:color="auto" w:fill="auto"/>
            <w:vAlign w:val="center"/>
          </w:tcPr>
          <w:p w14:paraId="3D53B35D" w14:textId="77777777" w:rsidR="00056FAB" w:rsidRPr="00056FAB" w:rsidRDefault="00056FAB" w:rsidP="00056FAB">
            <w:pPr>
              <w:pStyle w:val="a"/>
              <w:jc w:val="both"/>
              <w:rPr>
                <w:b w:val="0"/>
                <w:lang w:val="fi-FI"/>
              </w:rPr>
            </w:pPr>
            <w:r>
              <w:rPr>
                <w:b w:val="0"/>
                <w:lang w:val="fi-FI"/>
              </w:rPr>
              <w:t xml:space="preserve">Cell </w:t>
            </w:r>
            <w:proofErr w:type="spellStart"/>
            <w:r>
              <w:rPr>
                <w:b w:val="0"/>
                <w:lang w:val="fi-FI"/>
              </w:rPr>
              <w:t>reselection</w:t>
            </w:r>
            <w:proofErr w:type="spellEnd"/>
            <w:r>
              <w:rPr>
                <w:b w:val="0"/>
                <w:lang w:val="fi-FI"/>
              </w:rPr>
              <w:t xml:space="preserve"> </w:t>
            </w:r>
            <w:proofErr w:type="spellStart"/>
            <w:r>
              <w:rPr>
                <w:b w:val="0"/>
                <w:lang w:val="fi-FI"/>
              </w:rPr>
              <w:t>hysteresis</w:t>
            </w:r>
            <w:proofErr w:type="spellEnd"/>
          </w:p>
        </w:tc>
        <w:tc>
          <w:tcPr>
            <w:tcW w:w="4898" w:type="dxa"/>
            <w:shd w:val="clear" w:color="auto" w:fill="auto"/>
            <w:vAlign w:val="center"/>
          </w:tcPr>
          <w:p w14:paraId="4F14C9E1" w14:textId="77BA2BCC" w:rsidR="00056FAB" w:rsidRPr="00056FAB" w:rsidRDefault="00A468C9" w:rsidP="00056FAB">
            <w:pPr>
              <w:pStyle w:val="a"/>
              <w:jc w:val="both"/>
              <w:rPr>
                <w:b w:val="0"/>
                <w:lang w:val="fi-FI"/>
              </w:rPr>
            </w:pPr>
            <w:r>
              <w:rPr>
                <w:b w:val="0"/>
                <w:lang w:val="fi-FI"/>
              </w:rPr>
              <w:t>3</w:t>
            </w:r>
            <w:r w:rsidR="00056FAB">
              <w:rPr>
                <w:b w:val="0"/>
                <w:lang w:val="fi-FI"/>
              </w:rPr>
              <w:t xml:space="preserve"> dB</w:t>
            </w:r>
          </w:p>
        </w:tc>
      </w:tr>
      <w:tr w:rsidR="00056FAB" w:rsidRPr="00FE6D90" w14:paraId="1FBA29FC" w14:textId="77777777" w:rsidTr="00EA44A0">
        <w:trPr>
          <w:cantSplit/>
          <w:jc w:val="center"/>
        </w:trPr>
        <w:tc>
          <w:tcPr>
            <w:tcW w:w="2629" w:type="dxa"/>
            <w:shd w:val="clear" w:color="auto" w:fill="auto"/>
            <w:vAlign w:val="center"/>
          </w:tcPr>
          <w:p w14:paraId="4DD14057" w14:textId="4933730A" w:rsidR="00056FAB" w:rsidRDefault="006D2385"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w:t>
            </w:r>
            <w:r w:rsidR="00056FAB">
              <w:rPr>
                <w:b w:val="0"/>
                <w:lang w:val="fi-FI"/>
              </w:rPr>
              <w:t>iltering</w:t>
            </w:r>
            <w:proofErr w:type="spellEnd"/>
            <w:r w:rsidR="00FE5221">
              <w:rPr>
                <w:b w:val="0"/>
                <w:lang w:val="fi-FI"/>
              </w:rPr>
              <w:t xml:space="preserve"> L1</w:t>
            </w:r>
          </w:p>
        </w:tc>
        <w:tc>
          <w:tcPr>
            <w:tcW w:w="4898" w:type="dxa"/>
            <w:shd w:val="clear" w:color="auto" w:fill="auto"/>
            <w:vAlign w:val="center"/>
          </w:tcPr>
          <w:p w14:paraId="6F9E1C8C" w14:textId="16C7A944" w:rsidR="00056FAB" w:rsidRPr="0033562D" w:rsidRDefault="00FE5221" w:rsidP="00723D09">
            <w:pPr>
              <w:pStyle w:val="a"/>
              <w:jc w:val="both"/>
              <w:rPr>
                <w:b w:val="0"/>
              </w:rPr>
            </w:pPr>
            <w:r w:rsidRPr="0033562D">
              <w:rPr>
                <w:b w:val="0"/>
              </w:rPr>
              <w:t>3 samples</w:t>
            </w:r>
            <w:r w:rsidR="00056FAB" w:rsidRPr="0033562D">
              <w:rPr>
                <w:b w:val="0"/>
              </w:rPr>
              <w:t xml:space="preserve"> </w:t>
            </w:r>
            <w:r w:rsidRPr="0033562D">
              <w:rPr>
                <w:b w:val="0"/>
              </w:rPr>
              <w:t xml:space="preserve">(2 </w:t>
            </w:r>
            <w:r w:rsidR="00056FAB" w:rsidRPr="0033562D">
              <w:rPr>
                <w:b w:val="0"/>
              </w:rPr>
              <w:t>DRX cycles</w:t>
            </w:r>
            <w:r w:rsidRPr="0033562D">
              <w:rPr>
                <w:b w:val="0"/>
              </w:rPr>
              <w:t xml:space="preserve"> in time)</w:t>
            </w:r>
            <w:r w:rsidR="00056FAB" w:rsidRPr="0033562D">
              <w:rPr>
                <w:b w:val="0"/>
              </w:rPr>
              <w:t xml:space="preserve"> </w:t>
            </w:r>
          </w:p>
        </w:tc>
      </w:tr>
      <w:tr w:rsidR="00E6007C" w:rsidRPr="00FE6D90" w14:paraId="11027212" w14:textId="77777777" w:rsidTr="00EA44A0">
        <w:trPr>
          <w:cantSplit/>
          <w:jc w:val="center"/>
        </w:trPr>
        <w:tc>
          <w:tcPr>
            <w:tcW w:w="2629" w:type="dxa"/>
            <w:shd w:val="clear" w:color="auto" w:fill="auto"/>
            <w:vAlign w:val="center"/>
          </w:tcPr>
          <w:p w14:paraId="0E65F832" w14:textId="25DECC45" w:rsidR="00E6007C" w:rsidRDefault="00E6007C"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filtering</w:t>
            </w:r>
            <w:proofErr w:type="spellEnd"/>
            <w:r>
              <w:rPr>
                <w:b w:val="0"/>
                <w:lang w:val="fi-FI"/>
              </w:rPr>
              <w:t xml:space="preserve"> L3</w:t>
            </w:r>
          </w:p>
        </w:tc>
        <w:tc>
          <w:tcPr>
            <w:tcW w:w="4898" w:type="dxa"/>
            <w:shd w:val="clear" w:color="auto" w:fill="auto"/>
            <w:vAlign w:val="center"/>
          </w:tcPr>
          <w:p w14:paraId="78EF57A6" w14:textId="65E2B317" w:rsidR="00E6007C" w:rsidRPr="00FE5221" w:rsidRDefault="00E6007C" w:rsidP="00723D09">
            <w:pPr>
              <w:pStyle w:val="a"/>
              <w:jc w:val="both"/>
              <w:rPr>
                <w:b w:val="0"/>
              </w:rPr>
            </w:pPr>
            <w:r>
              <w:rPr>
                <w:b w:val="0"/>
              </w:rPr>
              <w:t>Coefficient 6, weight 0.35 on newest sample</w:t>
            </w:r>
          </w:p>
        </w:tc>
      </w:tr>
      <w:tr w:rsidR="00086641" w:rsidRPr="00FE6D90" w14:paraId="32B18A9A" w14:textId="77777777" w:rsidTr="00EA44A0">
        <w:trPr>
          <w:cantSplit/>
          <w:jc w:val="center"/>
        </w:trPr>
        <w:tc>
          <w:tcPr>
            <w:tcW w:w="2629" w:type="dxa"/>
            <w:shd w:val="clear" w:color="auto" w:fill="auto"/>
            <w:vAlign w:val="center"/>
          </w:tcPr>
          <w:p w14:paraId="43E97D97" w14:textId="77777777" w:rsidR="00086641" w:rsidRPr="0033562D" w:rsidRDefault="00086641" w:rsidP="00056FAB">
            <w:pPr>
              <w:pStyle w:val="a"/>
              <w:jc w:val="both"/>
              <w:rPr>
                <w:b w:val="0"/>
              </w:rPr>
            </w:pPr>
            <w:r w:rsidRPr="0033562D">
              <w:rPr>
                <w:b w:val="0"/>
              </w:rPr>
              <w:t>Measurement bandwidth</w:t>
            </w:r>
          </w:p>
        </w:tc>
        <w:tc>
          <w:tcPr>
            <w:tcW w:w="4898" w:type="dxa"/>
            <w:shd w:val="clear" w:color="auto" w:fill="auto"/>
            <w:vAlign w:val="center"/>
          </w:tcPr>
          <w:p w14:paraId="6F83E9E9" w14:textId="77777777" w:rsidR="00086641" w:rsidRPr="0033562D" w:rsidRDefault="00086641" w:rsidP="00723D09">
            <w:pPr>
              <w:pStyle w:val="a"/>
              <w:jc w:val="both"/>
              <w:rPr>
                <w:b w:val="0"/>
              </w:rPr>
            </w:pPr>
            <w:r w:rsidRPr="0033562D">
              <w:rPr>
                <w:b w:val="0"/>
              </w:rPr>
              <w:t>6 RBs</w:t>
            </w:r>
          </w:p>
        </w:tc>
      </w:tr>
    </w:tbl>
    <w:p w14:paraId="601F12A1" w14:textId="77777777" w:rsidR="00A15157" w:rsidRDefault="00A15157" w:rsidP="005F0157"/>
    <w:p w14:paraId="231A9EC7" w14:textId="77777777" w:rsidR="00A15157" w:rsidRDefault="00A15157" w:rsidP="005F0157"/>
    <w:p w14:paraId="4F4A0E89" w14:textId="77777777" w:rsidR="00080512" w:rsidRPr="00CD4C7B" w:rsidRDefault="00080512" w:rsidP="00CD4C7B"/>
    <w:sectPr w:rsidR="00080512" w:rsidRPr="00CD4C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F8574" w14:textId="77777777" w:rsidR="00743537" w:rsidRDefault="00743537">
      <w:r>
        <w:separator/>
      </w:r>
    </w:p>
  </w:endnote>
  <w:endnote w:type="continuationSeparator" w:id="0">
    <w:p w14:paraId="4475796A" w14:textId="77777777" w:rsidR="00743537" w:rsidRDefault="0074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2984D" w14:textId="77777777" w:rsidR="00DA6F4C" w:rsidRDefault="00DA6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DBA21" w14:textId="77777777" w:rsidR="00DA6F4C" w:rsidRDefault="00DA6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A8B79" w14:textId="77777777" w:rsidR="00DA6F4C" w:rsidRDefault="00DA6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2E9B1" w14:textId="77777777" w:rsidR="00743537" w:rsidRDefault="00743537">
      <w:r>
        <w:separator/>
      </w:r>
    </w:p>
  </w:footnote>
  <w:footnote w:type="continuationSeparator" w:id="0">
    <w:p w14:paraId="4987A645" w14:textId="77777777" w:rsidR="00743537" w:rsidRDefault="00743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7C637" w14:textId="77777777" w:rsidR="00DA6F4C" w:rsidRDefault="00DA6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E766F" w14:textId="77777777" w:rsidR="00DA6F4C" w:rsidRDefault="00DA6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3A30C" w14:textId="77777777" w:rsidR="00DA6F4C" w:rsidRDefault="00DA6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6"/>
  </w:num>
  <w:num w:numId="8">
    <w:abstractNumId w:val="10"/>
  </w:num>
  <w:num w:numId="9">
    <w:abstractNumId w:val="11"/>
  </w:num>
  <w:num w:numId="10">
    <w:abstractNumId w:val="3"/>
  </w:num>
  <w:num w:numId="11">
    <w:abstractNumId w:val="7"/>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02B44"/>
    <w:rsid w:val="00010940"/>
    <w:rsid w:val="00027CB8"/>
    <w:rsid w:val="0003017A"/>
    <w:rsid w:val="00033397"/>
    <w:rsid w:val="00034A2E"/>
    <w:rsid w:val="00040095"/>
    <w:rsid w:val="00043CC9"/>
    <w:rsid w:val="000468A6"/>
    <w:rsid w:val="00046A6D"/>
    <w:rsid w:val="00047D96"/>
    <w:rsid w:val="0005225A"/>
    <w:rsid w:val="00052430"/>
    <w:rsid w:val="00056FAB"/>
    <w:rsid w:val="000653D1"/>
    <w:rsid w:val="000720C7"/>
    <w:rsid w:val="00077A27"/>
    <w:rsid w:val="00080512"/>
    <w:rsid w:val="00086641"/>
    <w:rsid w:val="00090468"/>
    <w:rsid w:val="00092145"/>
    <w:rsid w:val="000951BD"/>
    <w:rsid w:val="000958EB"/>
    <w:rsid w:val="000A1666"/>
    <w:rsid w:val="000A1D36"/>
    <w:rsid w:val="000B7BCF"/>
    <w:rsid w:val="000C522B"/>
    <w:rsid w:val="000C630B"/>
    <w:rsid w:val="000D58AB"/>
    <w:rsid w:val="000E1982"/>
    <w:rsid w:val="000F2190"/>
    <w:rsid w:val="000F260E"/>
    <w:rsid w:val="000F5223"/>
    <w:rsid w:val="001031E9"/>
    <w:rsid w:val="00103975"/>
    <w:rsid w:val="001103C9"/>
    <w:rsid w:val="00113272"/>
    <w:rsid w:val="00120BA8"/>
    <w:rsid w:val="001322B9"/>
    <w:rsid w:val="0013292F"/>
    <w:rsid w:val="0014551E"/>
    <w:rsid w:val="001470C2"/>
    <w:rsid w:val="001514EC"/>
    <w:rsid w:val="0016666E"/>
    <w:rsid w:val="00171C82"/>
    <w:rsid w:val="001738E2"/>
    <w:rsid w:val="001741A0"/>
    <w:rsid w:val="00174A5A"/>
    <w:rsid w:val="0017569E"/>
    <w:rsid w:val="00183284"/>
    <w:rsid w:val="00184DDC"/>
    <w:rsid w:val="001916FB"/>
    <w:rsid w:val="0019197E"/>
    <w:rsid w:val="00194CD0"/>
    <w:rsid w:val="001B0E41"/>
    <w:rsid w:val="001B38EC"/>
    <w:rsid w:val="001B49C9"/>
    <w:rsid w:val="001B51F2"/>
    <w:rsid w:val="001C4472"/>
    <w:rsid w:val="001E307C"/>
    <w:rsid w:val="001E3F03"/>
    <w:rsid w:val="001F0B61"/>
    <w:rsid w:val="001F117D"/>
    <w:rsid w:val="001F168B"/>
    <w:rsid w:val="001F1931"/>
    <w:rsid w:val="001F7294"/>
    <w:rsid w:val="001F7831"/>
    <w:rsid w:val="00204045"/>
    <w:rsid w:val="00205D92"/>
    <w:rsid w:val="002210FF"/>
    <w:rsid w:val="00223589"/>
    <w:rsid w:val="0022606D"/>
    <w:rsid w:val="00232639"/>
    <w:rsid w:val="0024418C"/>
    <w:rsid w:val="00247CA7"/>
    <w:rsid w:val="00247EC5"/>
    <w:rsid w:val="00250DDE"/>
    <w:rsid w:val="002529E6"/>
    <w:rsid w:val="00260FCC"/>
    <w:rsid w:val="002747EC"/>
    <w:rsid w:val="0027791E"/>
    <w:rsid w:val="002779D8"/>
    <w:rsid w:val="002811CA"/>
    <w:rsid w:val="002855BF"/>
    <w:rsid w:val="00286FC8"/>
    <w:rsid w:val="00287EE2"/>
    <w:rsid w:val="0029073A"/>
    <w:rsid w:val="002912B4"/>
    <w:rsid w:val="00297F23"/>
    <w:rsid w:val="002B222F"/>
    <w:rsid w:val="002B418E"/>
    <w:rsid w:val="002B6963"/>
    <w:rsid w:val="002C4498"/>
    <w:rsid w:val="002D5888"/>
    <w:rsid w:val="002E4E90"/>
    <w:rsid w:val="002E546A"/>
    <w:rsid w:val="002F0D22"/>
    <w:rsid w:val="002F1A91"/>
    <w:rsid w:val="002F58EF"/>
    <w:rsid w:val="00303A53"/>
    <w:rsid w:val="00307C2C"/>
    <w:rsid w:val="00311816"/>
    <w:rsid w:val="003172DC"/>
    <w:rsid w:val="00326069"/>
    <w:rsid w:val="00335610"/>
    <w:rsid w:val="0033562D"/>
    <w:rsid w:val="003472B3"/>
    <w:rsid w:val="003506FB"/>
    <w:rsid w:val="0035462D"/>
    <w:rsid w:val="00357EF6"/>
    <w:rsid w:val="00370C35"/>
    <w:rsid w:val="00396801"/>
    <w:rsid w:val="003B40AD"/>
    <w:rsid w:val="003C4E37"/>
    <w:rsid w:val="003C5E11"/>
    <w:rsid w:val="003D5AC3"/>
    <w:rsid w:val="003E0D6C"/>
    <w:rsid w:val="003E16BE"/>
    <w:rsid w:val="003E46AE"/>
    <w:rsid w:val="00401855"/>
    <w:rsid w:val="00401EDE"/>
    <w:rsid w:val="004148C1"/>
    <w:rsid w:val="00427F61"/>
    <w:rsid w:val="00433BF4"/>
    <w:rsid w:val="0044636E"/>
    <w:rsid w:val="004500CE"/>
    <w:rsid w:val="0045796E"/>
    <w:rsid w:val="00477455"/>
    <w:rsid w:val="00487BCE"/>
    <w:rsid w:val="00490E6F"/>
    <w:rsid w:val="004A13A0"/>
    <w:rsid w:val="004A1643"/>
    <w:rsid w:val="004A7754"/>
    <w:rsid w:val="004B156E"/>
    <w:rsid w:val="004B3235"/>
    <w:rsid w:val="004B3E74"/>
    <w:rsid w:val="004B74F3"/>
    <w:rsid w:val="004C3F05"/>
    <w:rsid w:val="004C503E"/>
    <w:rsid w:val="004D0502"/>
    <w:rsid w:val="004D3578"/>
    <w:rsid w:val="004D380D"/>
    <w:rsid w:val="004E213A"/>
    <w:rsid w:val="004E6B21"/>
    <w:rsid w:val="004E704D"/>
    <w:rsid w:val="004F1DED"/>
    <w:rsid w:val="004F2A90"/>
    <w:rsid w:val="004F55A7"/>
    <w:rsid w:val="00502D38"/>
    <w:rsid w:val="005030AD"/>
    <w:rsid w:val="00503171"/>
    <w:rsid w:val="00513A61"/>
    <w:rsid w:val="00513F3B"/>
    <w:rsid w:val="00515320"/>
    <w:rsid w:val="005207C3"/>
    <w:rsid w:val="00524741"/>
    <w:rsid w:val="00524D64"/>
    <w:rsid w:val="00525902"/>
    <w:rsid w:val="00530B93"/>
    <w:rsid w:val="00533477"/>
    <w:rsid w:val="00534DA0"/>
    <w:rsid w:val="005433C7"/>
    <w:rsid w:val="00543E6C"/>
    <w:rsid w:val="00545972"/>
    <w:rsid w:val="0054678C"/>
    <w:rsid w:val="00551EC9"/>
    <w:rsid w:val="00553938"/>
    <w:rsid w:val="005619F1"/>
    <w:rsid w:val="00563FF3"/>
    <w:rsid w:val="00564496"/>
    <w:rsid w:val="00565087"/>
    <w:rsid w:val="0056573F"/>
    <w:rsid w:val="00566299"/>
    <w:rsid w:val="00567012"/>
    <w:rsid w:val="00577610"/>
    <w:rsid w:val="00586899"/>
    <w:rsid w:val="005B53F1"/>
    <w:rsid w:val="005C00EB"/>
    <w:rsid w:val="005C1B73"/>
    <w:rsid w:val="005D460C"/>
    <w:rsid w:val="005D6BFA"/>
    <w:rsid w:val="005D7BFC"/>
    <w:rsid w:val="005E096A"/>
    <w:rsid w:val="005E4D5A"/>
    <w:rsid w:val="005E6A45"/>
    <w:rsid w:val="005E70D3"/>
    <w:rsid w:val="005F0157"/>
    <w:rsid w:val="005F098F"/>
    <w:rsid w:val="005F0BC7"/>
    <w:rsid w:val="0060039F"/>
    <w:rsid w:val="0060354D"/>
    <w:rsid w:val="00611566"/>
    <w:rsid w:val="00620E13"/>
    <w:rsid w:val="00623D2B"/>
    <w:rsid w:val="00624CDD"/>
    <w:rsid w:val="00630BBA"/>
    <w:rsid w:val="00632D80"/>
    <w:rsid w:val="00635BD5"/>
    <w:rsid w:val="00636A71"/>
    <w:rsid w:val="00645677"/>
    <w:rsid w:val="00646D99"/>
    <w:rsid w:val="0065232D"/>
    <w:rsid w:val="00656910"/>
    <w:rsid w:val="006632A9"/>
    <w:rsid w:val="00682A46"/>
    <w:rsid w:val="00690186"/>
    <w:rsid w:val="006B34CB"/>
    <w:rsid w:val="006B62FB"/>
    <w:rsid w:val="006C2C36"/>
    <w:rsid w:val="006C5803"/>
    <w:rsid w:val="006C66D8"/>
    <w:rsid w:val="006C6ED7"/>
    <w:rsid w:val="006D1E24"/>
    <w:rsid w:val="006D2385"/>
    <w:rsid w:val="006D36BE"/>
    <w:rsid w:val="006D4FE0"/>
    <w:rsid w:val="006E1417"/>
    <w:rsid w:val="006E550C"/>
    <w:rsid w:val="006F6A2C"/>
    <w:rsid w:val="00702676"/>
    <w:rsid w:val="007049E2"/>
    <w:rsid w:val="007064EA"/>
    <w:rsid w:val="007158C1"/>
    <w:rsid w:val="007208DF"/>
    <w:rsid w:val="00723D09"/>
    <w:rsid w:val="00726CC5"/>
    <w:rsid w:val="00734A5B"/>
    <w:rsid w:val="007422AB"/>
    <w:rsid w:val="00743537"/>
    <w:rsid w:val="00744E76"/>
    <w:rsid w:val="007479A1"/>
    <w:rsid w:val="00757D40"/>
    <w:rsid w:val="00770776"/>
    <w:rsid w:val="00781F0F"/>
    <w:rsid w:val="00783677"/>
    <w:rsid w:val="0078727C"/>
    <w:rsid w:val="00787DE5"/>
    <w:rsid w:val="0079049D"/>
    <w:rsid w:val="007914D2"/>
    <w:rsid w:val="007B18D8"/>
    <w:rsid w:val="007C095F"/>
    <w:rsid w:val="007C3F43"/>
    <w:rsid w:val="007C6552"/>
    <w:rsid w:val="007C6746"/>
    <w:rsid w:val="007C7E45"/>
    <w:rsid w:val="007C7F93"/>
    <w:rsid w:val="007D151D"/>
    <w:rsid w:val="007D651E"/>
    <w:rsid w:val="007D722F"/>
    <w:rsid w:val="008019BC"/>
    <w:rsid w:val="008028A4"/>
    <w:rsid w:val="00815218"/>
    <w:rsid w:val="00815A72"/>
    <w:rsid w:val="008313D6"/>
    <w:rsid w:val="008336E6"/>
    <w:rsid w:val="00840BEC"/>
    <w:rsid w:val="008439BF"/>
    <w:rsid w:val="00850883"/>
    <w:rsid w:val="00861A0D"/>
    <w:rsid w:val="008768CA"/>
    <w:rsid w:val="00880559"/>
    <w:rsid w:val="0088189D"/>
    <w:rsid w:val="008837BD"/>
    <w:rsid w:val="00896577"/>
    <w:rsid w:val="00896C5A"/>
    <w:rsid w:val="008A51C1"/>
    <w:rsid w:val="008A7D27"/>
    <w:rsid w:val="008B75E9"/>
    <w:rsid w:val="008C4847"/>
    <w:rsid w:val="008D1FFB"/>
    <w:rsid w:val="008D5A4A"/>
    <w:rsid w:val="008D617E"/>
    <w:rsid w:val="008E2D7B"/>
    <w:rsid w:val="008F12D3"/>
    <w:rsid w:val="008F1F33"/>
    <w:rsid w:val="008F5CFB"/>
    <w:rsid w:val="008F7AD1"/>
    <w:rsid w:val="00900E39"/>
    <w:rsid w:val="0090103F"/>
    <w:rsid w:val="0090271F"/>
    <w:rsid w:val="00910B58"/>
    <w:rsid w:val="00910E1A"/>
    <w:rsid w:val="00911752"/>
    <w:rsid w:val="00912877"/>
    <w:rsid w:val="00916B2D"/>
    <w:rsid w:val="00920ABD"/>
    <w:rsid w:val="00930152"/>
    <w:rsid w:val="00931973"/>
    <w:rsid w:val="0093281D"/>
    <w:rsid w:val="00934CE4"/>
    <w:rsid w:val="009366A4"/>
    <w:rsid w:val="00940E23"/>
    <w:rsid w:val="00942009"/>
    <w:rsid w:val="00942EC2"/>
    <w:rsid w:val="009535AD"/>
    <w:rsid w:val="00955DDB"/>
    <w:rsid w:val="00960D08"/>
    <w:rsid w:val="00961B32"/>
    <w:rsid w:val="0096417C"/>
    <w:rsid w:val="009673AC"/>
    <w:rsid w:val="009704DD"/>
    <w:rsid w:val="00974BB0"/>
    <w:rsid w:val="009756A4"/>
    <w:rsid w:val="009811FF"/>
    <w:rsid w:val="009815E6"/>
    <w:rsid w:val="0098248D"/>
    <w:rsid w:val="00985C99"/>
    <w:rsid w:val="009A0AF3"/>
    <w:rsid w:val="009A1E65"/>
    <w:rsid w:val="009A1FD3"/>
    <w:rsid w:val="009A6544"/>
    <w:rsid w:val="009B07CD"/>
    <w:rsid w:val="009B7FFE"/>
    <w:rsid w:val="009C165C"/>
    <w:rsid w:val="009C19E9"/>
    <w:rsid w:val="009C5B32"/>
    <w:rsid w:val="009D580F"/>
    <w:rsid w:val="009D704B"/>
    <w:rsid w:val="009D7748"/>
    <w:rsid w:val="009E1E69"/>
    <w:rsid w:val="009E4FB9"/>
    <w:rsid w:val="00A078E3"/>
    <w:rsid w:val="00A10F02"/>
    <w:rsid w:val="00A13BB2"/>
    <w:rsid w:val="00A15157"/>
    <w:rsid w:val="00A23925"/>
    <w:rsid w:val="00A36699"/>
    <w:rsid w:val="00A40276"/>
    <w:rsid w:val="00A468C9"/>
    <w:rsid w:val="00A53724"/>
    <w:rsid w:val="00A543CC"/>
    <w:rsid w:val="00A54420"/>
    <w:rsid w:val="00A82346"/>
    <w:rsid w:val="00A839DA"/>
    <w:rsid w:val="00A84193"/>
    <w:rsid w:val="00A86986"/>
    <w:rsid w:val="00A92F10"/>
    <w:rsid w:val="00A94B6A"/>
    <w:rsid w:val="00A9671C"/>
    <w:rsid w:val="00AA25E2"/>
    <w:rsid w:val="00AB0E08"/>
    <w:rsid w:val="00AB39CA"/>
    <w:rsid w:val="00AB728F"/>
    <w:rsid w:val="00AC28B8"/>
    <w:rsid w:val="00AC48CF"/>
    <w:rsid w:val="00AC6DFC"/>
    <w:rsid w:val="00AD4C4D"/>
    <w:rsid w:val="00AD642B"/>
    <w:rsid w:val="00AE5D1F"/>
    <w:rsid w:val="00B012BE"/>
    <w:rsid w:val="00B03909"/>
    <w:rsid w:val="00B15449"/>
    <w:rsid w:val="00B178C9"/>
    <w:rsid w:val="00B20365"/>
    <w:rsid w:val="00B22E2D"/>
    <w:rsid w:val="00B30E40"/>
    <w:rsid w:val="00B43917"/>
    <w:rsid w:val="00B45B56"/>
    <w:rsid w:val="00B460FC"/>
    <w:rsid w:val="00B47FD1"/>
    <w:rsid w:val="00B537E7"/>
    <w:rsid w:val="00B57EFC"/>
    <w:rsid w:val="00B61783"/>
    <w:rsid w:val="00B62EF9"/>
    <w:rsid w:val="00B67D88"/>
    <w:rsid w:val="00B76774"/>
    <w:rsid w:val="00B83760"/>
    <w:rsid w:val="00B839C6"/>
    <w:rsid w:val="00B95D09"/>
    <w:rsid w:val="00B971D5"/>
    <w:rsid w:val="00BA2E37"/>
    <w:rsid w:val="00BA4DC1"/>
    <w:rsid w:val="00BB40CF"/>
    <w:rsid w:val="00BB5CDD"/>
    <w:rsid w:val="00BB6A59"/>
    <w:rsid w:val="00BC080D"/>
    <w:rsid w:val="00BC34CA"/>
    <w:rsid w:val="00BC4373"/>
    <w:rsid w:val="00BE0E16"/>
    <w:rsid w:val="00BE3D40"/>
    <w:rsid w:val="00BE65F6"/>
    <w:rsid w:val="00BF4EFF"/>
    <w:rsid w:val="00BF51C7"/>
    <w:rsid w:val="00C01CA9"/>
    <w:rsid w:val="00C05DEB"/>
    <w:rsid w:val="00C12B51"/>
    <w:rsid w:val="00C21A3C"/>
    <w:rsid w:val="00C24650"/>
    <w:rsid w:val="00C24F54"/>
    <w:rsid w:val="00C25168"/>
    <w:rsid w:val="00C33079"/>
    <w:rsid w:val="00C41A1A"/>
    <w:rsid w:val="00C47045"/>
    <w:rsid w:val="00C5277B"/>
    <w:rsid w:val="00C572FE"/>
    <w:rsid w:val="00C57A17"/>
    <w:rsid w:val="00C61C4E"/>
    <w:rsid w:val="00C70C60"/>
    <w:rsid w:val="00C77900"/>
    <w:rsid w:val="00C829E2"/>
    <w:rsid w:val="00C83A13"/>
    <w:rsid w:val="00C86C67"/>
    <w:rsid w:val="00C920A3"/>
    <w:rsid w:val="00CA3D0C"/>
    <w:rsid w:val="00CA654B"/>
    <w:rsid w:val="00CA7B63"/>
    <w:rsid w:val="00CB2BA9"/>
    <w:rsid w:val="00CB3DA1"/>
    <w:rsid w:val="00CC373C"/>
    <w:rsid w:val="00CD00CB"/>
    <w:rsid w:val="00CD4C7B"/>
    <w:rsid w:val="00CD7F3D"/>
    <w:rsid w:val="00CE03FB"/>
    <w:rsid w:val="00CE0CAE"/>
    <w:rsid w:val="00CE4382"/>
    <w:rsid w:val="00CE45A4"/>
    <w:rsid w:val="00CF7216"/>
    <w:rsid w:val="00D12FD6"/>
    <w:rsid w:val="00D219A5"/>
    <w:rsid w:val="00D24148"/>
    <w:rsid w:val="00D246D1"/>
    <w:rsid w:val="00D31612"/>
    <w:rsid w:val="00D31744"/>
    <w:rsid w:val="00D32EE1"/>
    <w:rsid w:val="00D3488F"/>
    <w:rsid w:val="00D36B92"/>
    <w:rsid w:val="00D36C41"/>
    <w:rsid w:val="00D537A5"/>
    <w:rsid w:val="00D57247"/>
    <w:rsid w:val="00D57B91"/>
    <w:rsid w:val="00D6266F"/>
    <w:rsid w:val="00D63EFC"/>
    <w:rsid w:val="00D66B76"/>
    <w:rsid w:val="00D738D6"/>
    <w:rsid w:val="00D7474D"/>
    <w:rsid w:val="00D80795"/>
    <w:rsid w:val="00D87E00"/>
    <w:rsid w:val="00D9134D"/>
    <w:rsid w:val="00D96D11"/>
    <w:rsid w:val="00DA5E32"/>
    <w:rsid w:val="00DA6F4C"/>
    <w:rsid w:val="00DA7A03"/>
    <w:rsid w:val="00DB1818"/>
    <w:rsid w:val="00DB7768"/>
    <w:rsid w:val="00DC309B"/>
    <w:rsid w:val="00DC31BE"/>
    <w:rsid w:val="00DC4D9B"/>
    <w:rsid w:val="00DC4DA2"/>
    <w:rsid w:val="00DE3703"/>
    <w:rsid w:val="00DE4B49"/>
    <w:rsid w:val="00DF00CE"/>
    <w:rsid w:val="00DF7899"/>
    <w:rsid w:val="00E03DDA"/>
    <w:rsid w:val="00E145E4"/>
    <w:rsid w:val="00E158BE"/>
    <w:rsid w:val="00E208CA"/>
    <w:rsid w:val="00E239BC"/>
    <w:rsid w:val="00E23D18"/>
    <w:rsid w:val="00E33F0D"/>
    <w:rsid w:val="00E53F7E"/>
    <w:rsid w:val="00E559C4"/>
    <w:rsid w:val="00E6007C"/>
    <w:rsid w:val="00E60F5B"/>
    <w:rsid w:val="00E62835"/>
    <w:rsid w:val="00E655D3"/>
    <w:rsid w:val="00E66426"/>
    <w:rsid w:val="00E67CE7"/>
    <w:rsid w:val="00E73E7D"/>
    <w:rsid w:val="00E77645"/>
    <w:rsid w:val="00E81025"/>
    <w:rsid w:val="00E83418"/>
    <w:rsid w:val="00E83697"/>
    <w:rsid w:val="00E86D08"/>
    <w:rsid w:val="00E9029C"/>
    <w:rsid w:val="00E926DC"/>
    <w:rsid w:val="00E92909"/>
    <w:rsid w:val="00EC2A1C"/>
    <w:rsid w:val="00EC4A25"/>
    <w:rsid w:val="00ED29E5"/>
    <w:rsid w:val="00EE59C7"/>
    <w:rsid w:val="00EE7023"/>
    <w:rsid w:val="00EF5C79"/>
    <w:rsid w:val="00F025A2"/>
    <w:rsid w:val="00F07388"/>
    <w:rsid w:val="00F07530"/>
    <w:rsid w:val="00F1001C"/>
    <w:rsid w:val="00F11E1B"/>
    <w:rsid w:val="00F13E66"/>
    <w:rsid w:val="00F2026E"/>
    <w:rsid w:val="00F2125E"/>
    <w:rsid w:val="00F2210A"/>
    <w:rsid w:val="00F265CF"/>
    <w:rsid w:val="00F33904"/>
    <w:rsid w:val="00F37743"/>
    <w:rsid w:val="00F37BDB"/>
    <w:rsid w:val="00F426A0"/>
    <w:rsid w:val="00F450C4"/>
    <w:rsid w:val="00F54A3D"/>
    <w:rsid w:val="00F56764"/>
    <w:rsid w:val="00F653B8"/>
    <w:rsid w:val="00F668B2"/>
    <w:rsid w:val="00F67A85"/>
    <w:rsid w:val="00F70196"/>
    <w:rsid w:val="00F70384"/>
    <w:rsid w:val="00F71B89"/>
    <w:rsid w:val="00F7353C"/>
    <w:rsid w:val="00F76866"/>
    <w:rsid w:val="00F76F8F"/>
    <w:rsid w:val="00F85F71"/>
    <w:rsid w:val="00FA1266"/>
    <w:rsid w:val="00FA27EC"/>
    <w:rsid w:val="00FB4725"/>
    <w:rsid w:val="00FB511C"/>
    <w:rsid w:val="00FB5958"/>
    <w:rsid w:val="00FB69A6"/>
    <w:rsid w:val="00FC1192"/>
    <w:rsid w:val="00FC38CB"/>
    <w:rsid w:val="00FD0EF9"/>
    <w:rsid w:val="00FD1BE1"/>
    <w:rsid w:val="00FD3A9A"/>
    <w:rsid w:val="00FD7A3F"/>
    <w:rsid w:val="00FE33D7"/>
    <w:rsid w:val="00FE5221"/>
    <w:rsid w:val="00FE7911"/>
    <w:rsid w:val="00FF2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F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EBDD-BB04-47DC-9DA5-2F6E9E9818C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C31185EB-3D19-4CC3-8869-1A8269096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9F4F1-82B4-44EF-B87C-CCC10DDEC9DA}">
  <ds:schemaRefs>
    <ds:schemaRef ds:uri="http://schemas.microsoft.com/sharepoint/v3/contenttype/forms"/>
  </ds:schemaRefs>
</ds:datastoreItem>
</file>

<file path=customXml/itemProps4.xml><?xml version="1.0" encoding="utf-8"?>
<ds:datastoreItem xmlns:ds="http://schemas.openxmlformats.org/officeDocument/2006/customXml" ds:itemID="{AE54684E-F61C-4495-B741-93A5BCE9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2365</Words>
  <Characters>13483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2017-01-05T16:17:00Z</dcterms:created>
  <dcterms:modified xsi:type="dcterms:W3CDTF">2017-01-06T11:13:00Z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